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BFF33" w14:textId="77777777" w:rsidR="00B2529D" w:rsidRPr="00516421" w:rsidRDefault="00B2529D" w:rsidP="00B2529D">
      <w:pPr>
        <w:pStyle w:val="Title"/>
        <w:rPr>
          <w:rFonts w:ascii="Arial" w:hAnsi="Arial"/>
        </w:rPr>
      </w:pPr>
      <w:r>
        <w:rPr>
          <w:rFonts w:ascii="Arial" w:hAnsi="Arial"/>
        </w:rPr>
        <w:t xml:space="preserve">EMMS International </w:t>
      </w:r>
    </w:p>
    <w:p w14:paraId="6E1BFF34" w14:textId="00101FA7" w:rsidR="00B2529D" w:rsidRDefault="0015589A" w:rsidP="00B2529D">
      <w:pPr>
        <w:jc w:val="center"/>
        <w:rPr>
          <w:rFonts w:ascii="Arial" w:hAnsi="Arial"/>
        </w:rPr>
      </w:pPr>
      <w:r>
        <w:rPr>
          <w:rFonts w:ascii="Arial" w:hAnsi="Arial"/>
          <w:b/>
        </w:rPr>
        <w:t>57 Albion Road</w:t>
      </w:r>
      <w:r w:rsidR="00B2529D">
        <w:rPr>
          <w:rFonts w:ascii="Arial" w:hAnsi="Arial"/>
          <w:b/>
        </w:rPr>
        <w:t>, Edinburgh EH</w:t>
      </w:r>
      <w:r>
        <w:rPr>
          <w:rFonts w:ascii="Arial" w:hAnsi="Arial"/>
          <w:b/>
        </w:rPr>
        <w:t>7</w:t>
      </w:r>
      <w:r w:rsidR="00B2529D">
        <w:rPr>
          <w:rFonts w:ascii="Arial" w:hAnsi="Arial"/>
          <w:b/>
        </w:rPr>
        <w:t xml:space="preserve"> </w:t>
      </w:r>
      <w:r>
        <w:rPr>
          <w:rFonts w:ascii="Arial" w:hAnsi="Arial"/>
          <w:b/>
        </w:rPr>
        <w:t>5QY</w:t>
      </w:r>
    </w:p>
    <w:p w14:paraId="6E1BFF35" w14:textId="77777777" w:rsidR="00B2529D" w:rsidRDefault="00B2529D" w:rsidP="00B2529D">
      <w:pPr>
        <w:jc w:val="center"/>
        <w:rPr>
          <w:rFonts w:ascii="Arial" w:hAnsi="Arial"/>
          <w:b/>
          <w:sz w:val="28"/>
        </w:rPr>
      </w:pPr>
    </w:p>
    <w:p w14:paraId="6E1BFF36" w14:textId="77777777" w:rsidR="00B2529D" w:rsidRPr="009B07B2" w:rsidRDefault="00B2529D" w:rsidP="00B2529D">
      <w:pPr>
        <w:tabs>
          <w:tab w:val="left" w:pos="5494"/>
        </w:tabs>
        <w:jc w:val="center"/>
        <w:rPr>
          <w:rFonts w:ascii="Arial" w:hAnsi="Arial" w:cs="Arial"/>
          <w:sz w:val="18"/>
          <w:szCs w:val="18"/>
        </w:rPr>
      </w:pPr>
      <w:r w:rsidRPr="009B07B2">
        <w:rPr>
          <w:rFonts w:ascii="Arial" w:hAnsi="Arial" w:cs="Arial"/>
          <w:sz w:val="18"/>
          <w:szCs w:val="18"/>
        </w:rPr>
        <w:t>A Company Limited by Guarantee No SC 224402 and registered as a Scottish Charity No SC 032327</w:t>
      </w:r>
    </w:p>
    <w:p w14:paraId="6E1BFF37" w14:textId="77777777" w:rsidR="00B2529D" w:rsidRDefault="00B2529D" w:rsidP="00B2529D">
      <w:pPr>
        <w:rPr>
          <w:rFonts w:ascii="Arial" w:hAnsi="Arial"/>
          <w:b/>
          <w:sz w:val="28"/>
        </w:rPr>
      </w:pPr>
    </w:p>
    <w:p w14:paraId="6E1BFF38" w14:textId="41C08066" w:rsidR="000521F3" w:rsidRPr="00F92FB4" w:rsidRDefault="003C2007" w:rsidP="002421BF">
      <w:pPr>
        <w:pStyle w:val="NormalWeb"/>
        <w:spacing w:before="2" w:after="2"/>
        <w:jc w:val="center"/>
        <w:rPr>
          <w:rFonts w:ascii="Arial" w:hAnsi="Arial"/>
          <w:b/>
          <w:sz w:val="29"/>
        </w:rPr>
      </w:pPr>
      <w:r>
        <w:rPr>
          <w:rFonts w:ascii="Arial" w:hAnsi="Arial"/>
          <w:b/>
          <w:sz w:val="29"/>
        </w:rPr>
        <w:t xml:space="preserve">Anti-Fraud, </w:t>
      </w:r>
      <w:r w:rsidR="000521F3" w:rsidRPr="00F92FB4">
        <w:rPr>
          <w:rFonts w:ascii="Arial" w:hAnsi="Arial"/>
          <w:b/>
          <w:sz w:val="29"/>
        </w:rPr>
        <w:t xml:space="preserve">Anti-Bribery </w:t>
      </w:r>
      <w:r w:rsidR="00D0314C">
        <w:rPr>
          <w:rFonts w:ascii="Arial" w:hAnsi="Arial"/>
          <w:b/>
          <w:sz w:val="29"/>
        </w:rPr>
        <w:t>and Anti-Money</w:t>
      </w:r>
      <w:r>
        <w:rPr>
          <w:rFonts w:ascii="Arial" w:hAnsi="Arial"/>
          <w:b/>
          <w:sz w:val="29"/>
        </w:rPr>
        <w:t xml:space="preserve"> </w:t>
      </w:r>
      <w:r w:rsidR="00D0314C">
        <w:rPr>
          <w:rFonts w:ascii="Arial" w:hAnsi="Arial"/>
          <w:b/>
          <w:sz w:val="29"/>
        </w:rPr>
        <w:t xml:space="preserve">Laundering </w:t>
      </w:r>
      <w:r w:rsidR="000521F3" w:rsidRPr="00F92FB4">
        <w:rPr>
          <w:rFonts w:ascii="Arial" w:hAnsi="Arial"/>
          <w:b/>
          <w:sz w:val="29"/>
        </w:rPr>
        <w:t>Policy</w:t>
      </w:r>
    </w:p>
    <w:p w14:paraId="6E1BFF39" w14:textId="71860971" w:rsidR="000521F3" w:rsidRDefault="000521F3" w:rsidP="000521F3">
      <w:pPr>
        <w:pStyle w:val="NormalWeb"/>
        <w:spacing w:before="2" w:after="2"/>
        <w:jc w:val="both"/>
        <w:rPr>
          <w:rFonts w:ascii="Arial" w:hAnsi="Arial"/>
          <w:sz w:val="22"/>
        </w:rPr>
      </w:pPr>
    </w:p>
    <w:p w14:paraId="3197BBA5" w14:textId="77777777" w:rsidR="0015589A" w:rsidRDefault="0015589A" w:rsidP="0015589A">
      <w:pPr>
        <w:pStyle w:val="NoSpacing"/>
        <w:spacing w:before="2" w:after="2"/>
        <w:rPr>
          <w:rFonts w:ascii="Arial" w:hAnsi="Arial" w:cs="Arial"/>
          <w:b/>
          <w:sz w:val="24"/>
          <w:szCs w:val="24"/>
        </w:rPr>
      </w:pPr>
    </w:p>
    <w:tbl>
      <w:tblPr>
        <w:tblStyle w:val="TableGrid"/>
        <w:tblW w:w="0" w:type="auto"/>
        <w:tblLook w:val="04A0" w:firstRow="1" w:lastRow="0" w:firstColumn="1" w:lastColumn="0" w:noHBand="0" w:noVBand="1"/>
      </w:tblPr>
      <w:tblGrid>
        <w:gridCol w:w="3964"/>
        <w:gridCol w:w="4326"/>
      </w:tblGrid>
      <w:tr w:rsidR="0015589A" w:rsidRPr="0029374D" w14:paraId="62D7A3E4" w14:textId="77777777" w:rsidTr="00002955">
        <w:tc>
          <w:tcPr>
            <w:tcW w:w="3964" w:type="dxa"/>
          </w:tcPr>
          <w:p w14:paraId="250686E7" w14:textId="77777777" w:rsidR="0015589A" w:rsidRPr="006751BA" w:rsidRDefault="0015589A" w:rsidP="00726251">
            <w:pPr>
              <w:pStyle w:val="NoSpacing"/>
              <w:spacing w:before="2" w:after="2"/>
              <w:rPr>
                <w:rFonts w:ascii="Arial" w:hAnsi="Arial" w:cs="Arial"/>
                <w:bCs/>
              </w:rPr>
            </w:pPr>
            <w:r w:rsidRPr="006751BA">
              <w:rPr>
                <w:rFonts w:ascii="Arial" w:hAnsi="Arial" w:cs="Arial"/>
                <w:bCs/>
              </w:rPr>
              <w:t>Policy Owner</w:t>
            </w:r>
          </w:p>
        </w:tc>
        <w:tc>
          <w:tcPr>
            <w:tcW w:w="4326" w:type="dxa"/>
          </w:tcPr>
          <w:p w14:paraId="06721D38" w14:textId="77777777" w:rsidR="0015589A" w:rsidRPr="006751BA" w:rsidRDefault="0015589A" w:rsidP="00726251">
            <w:pPr>
              <w:pStyle w:val="NoSpacing"/>
              <w:spacing w:before="2" w:after="2"/>
              <w:rPr>
                <w:rFonts w:ascii="Arial" w:hAnsi="Arial" w:cs="Arial"/>
                <w:bCs/>
              </w:rPr>
            </w:pPr>
            <w:r w:rsidRPr="006751BA">
              <w:rPr>
                <w:rFonts w:ascii="Arial" w:hAnsi="Arial" w:cs="Arial"/>
                <w:bCs/>
              </w:rPr>
              <w:t>Director of Finance</w:t>
            </w:r>
          </w:p>
        </w:tc>
      </w:tr>
      <w:tr w:rsidR="0015589A" w:rsidRPr="0029374D" w14:paraId="26564804" w14:textId="77777777" w:rsidTr="00002955">
        <w:tc>
          <w:tcPr>
            <w:tcW w:w="3964" w:type="dxa"/>
          </w:tcPr>
          <w:p w14:paraId="05B744AA" w14:textId="77777777" w:rsidR="0015589A" w:rsidRPr="006751BA" w:rsidRDefault="0015589A" w:rsidP="00726251">
            <w:pPr>
              <w:pStyle w:val="NoSpacing"/>
              <w:spacing w:before="2" w:after="2"/>
              <w:rPr>
                <w:rFonts w:ascii="Arial" w:hAnsi="Arial" w:cs="Arial"/>
                <w:bCs/>
              </w:rPr>
            </w:pPr>
            <w:r>
              <w:rPr>
                <w:rFonts w:ascii="Arial" w:hAnsi="Arial" w:cs="Arial"/>
                <w:bCs/>
              </w:rPr>
              <w:t>Reviewed Annually</w:t>
            </w:r>
          </w:p>
        </w:tc>
        <w:tc>
          <w:tcPr>
            <w:tcW w:w="4326" w:type="dxa"/>
          </w:tcPr>
          <w:p w14:paraId="62D1D146" w14:textId="77777777" w:rsidR="0015589A" w:rsidRPr="006751BA" w:rsidRDefault="0015589A" w:rsidP="00726251">
            <w:pPr>
              <w:pStyle w:val="NoSpacing"/>
              <w:spacing w:before="2" w:after="2"/>
              <w:rPr>
                <w:rFonts w:ascii="Arial" w:hAnsi="Arial" w:cs="Arial"/>
                <w:bCs/>
              </w:rPr>
            </w:pPr>
            <w:r>
              <w:rPr>
                <w:rFonts w:ascii="Arial" w:hAnsi="Arial" w:cs="Arial"/>
                <w:bCs/>
              </w:rPr>
              <w:t>Leadership Team</w:t>
            </w:r>
          </w:p>
        </w:tc>
      </w:tr>
      <w:tr w:rsidR="0015589A" w:rsidRPr="0029374D" w14:paraId="20F92317" w14:textId="77777777" w:rsidTr="00002955">
        <w:tc>
          <w:tcPr>
            <w:tcW w:w="3964" w:type="dxa"/>
          </w:tcPr>
          <w:p w14:paraId="57159645" w14:textId="77777777" w:rsidR="0015589A" w:rsidRDefault="0015589A" w:rsidP="00726251">
            <w:pPr>
              <w:pStyle w:val="NoSpacing"/>
              <w:spacing w:before="2" w:after="2"/>
              <w:rPr>
                <w:rFonts w:ascii="Arial" w:hAnsi="Arial" w:cs="Arial"/>
                <w:bCs/>
              </w:rPr>
            </w:pPr>
            <w:r>
              <w:rPr>
                <w:rFonts w:ascii="Arial" w:hAnsi="Arial" w:cs="Arial"/>
                <w:bCs/>
              </w:rPr>
              <w:t>Policy Date</w:t>
            </w:r>
          </w:p>
        </w:tc>
        <w:tc>
          <w:tcPr>
            <w:tcW w:w="4326" w:type="dxa"/>
          </w:tcPr>
          <w:p w14:paraId="7232C694" w14:textId="45CCB286" w:rsidR="0015589A" w:rsidRDefault="00D0314C" w:rsidP="00726251">
            <w:pPr>
              <w:pStyle w:val="NoSpacing"/>
              <w:spacing w:before="2" w:after="2"/>
              <w:rPr>
                <w:rFonts w:ascii="Arial" w:hAnsi="Arial" w:cs="Arial"/>
                <w:bCs/>
              </w:rPr>
            </w:pPr>
            <w:r>
              <w:rPr>
                <w:rFonts w:ascii="Arial" w:hAnsi="Arial" w:cs="Arial"/>
                <w:bCs/>
              </w:rPr>
              <w:t>February 2021</w:t>
            </w:r>
            <w:r w:rsidR="00D20DEA">
              <w:rPr>
                <w:rFonts w:ascii="Arial" w:hAnsi="Arial" w:cs="Arial"/>
                <w:bCs/>
              </w:rPr>
              <w:t xml:space="preserve">, </w:t>
            </w:r>
            <w:r w:rsidR="005B3AF5">
              <w:rPr>
                <w:rFonts w:ascii="Arial" w:hAnsi="Arial" w:cs="Arial"/>
                <w:bCs/>
              </w:rPr>
              <w:t xml:space="preserve">last </w:t>
            </w:r>
            <w:r w:rsidR="00D20DEA">
              <w:rPr>
                <w:rFonts w:ascii="Arial" w:hAnsi="Arial" w:cs="Arial"/>
                <w:bCs/>
              </w:rPr>
              <w:t xml:space="preserve">reviewed </w:t>
            </w:r>
            <w:r w:rsidR="005B3AF5">
              <w:rPr>
                <w:rFonts w:ascii="Arial" w:hAnsi="Arial" w:cs="Arial"/>
                <w:bCs/>
              </w:rPr>
              <w:t xml:space="preserve">March </w:t>
            </w:r>
            <w:r w:rsidR="0088100E">
              <w:rPr>
                <w:rFonts w:ascii="Arial" w:hAnsi="Arial" w:cs="Arial"/>
                <w:bCs/>
              </w:rPr>
              <w:t>20</w:t>
            </w:r>
            <w:r w:rsidR="00E827C9">
              <w:rPr>
                <w:rFonts w:ascii="Arial" w:hAnsi="Arial" w:cs="Arial"/>
                <w:bCs/>
              </w:rPr>
              <w:t>25</w:t>
            </w:r>
          </w:p>
        </w:tc>
      </w:tr>
      <w:tr w:rsidR="0015589A" w:rsidRPr="0029374D" w14:paraId="5C2B1E7D" w14:textId="77777777" w:rsidTr="00002955">
        <w:tc>
          <w:tcPr>
            <w:tcW w:w="3964" w:type="dxa"/>
          </w:tcPr>
          <w:p w14:paraId="10C3DEA2" w14:textId="77777777" w:rsidR="0015589A" w:rsidRDefault="0015589A" w:rsidP="00726251">
            <w:pPr>
              <w:pStyle w:val="NoSpacing"/>
              <w:spacing w:before="2" w:after="2"/>
              <w:rPr>
                <w:rFonts w:ascii="Arial" w:hAnsi="Arial" w:cs="Arial"/>
                <w:bCs/>
              </w:rPr>
            </w:pPr>
            <w:r>
              <w:rPr>
                <w:rFonts w:ascii="Arial" w:hAnsi="Arial" w:cs="Arial"/>
                <w:bCs/>
              </w:rPr>
              <w:t>Next Policy Review Date</w:t>
            </w:r>
          </w:p>
        </w:tc>
        <w:tc>
          <w:tcPr>
            <w:tcW w:w="4326" w:type="dxa"/>
          </w:tcPr>
          <w:p w14:paraId="4540A5F2" w14:textId="58E9A7BA" w:rsidR="0015589A" w:rsidRDefault="005B3AF5" w:rsidP="00726251">
            <w:pPr>
              <w:pStyle w:val="NoSpacing"/>
              <w:spacing w:before="2" w:after="2"/>
              <w:rPr>
                <w:rFonts w:ascii="Arial" w:hAnsi="Arial" w:cs="Arial"/>
                <w:bCs/>
              </w:rPr>
            </w:pPr>
            <w:r>
              <w:rPr>
                <w:rFonts w:ascii="Arial" w:hAnsi="Arial" w:cs="Arial"/>
                <w:bCs/>
              </w:rPr>
              <w:t xml:space="preserve">March </w:t>
            </w:r>
            <w:r w:rsidR="0088100E">
              <w:rPr>
                <w:rFonts w:ascii="Arial" w:hAnsi="Arial" w:cs="Arial"/>
                <w:bCs/>
              </w:rPr>
              <w:t>202</w:t>
            </w:r>
            <w:r w:rsidR="00E827C9">
              <w:rPr>
                <w:rFonts w:ascii="Arial" w:hAnsi="Arial" w:cs="Arial"/>
                <w:bCs/>
              </w:rPr>
              <w:t>6</w:t>
            </w:r>
          </w:p>
        </w:tc>
      </w:tr>
    </w:tbl>
    <w:p w14:paraId="3E252BB6" w14:textId="330AC21B" w:rsidR="0015589A" w:rsidRDefault="0015589A" w:rsidP="000521F3">
      <w:pPr>
        <w:pStyle w:val="NormalWeb"/>
        <w:spacing w:before="2" w:after="2"/>
        <w:jc w:val="both"/>
        <w:rPr>
          <w:rFonts w:ascii="Arial" w:hAnsi="Arial"/>
          <w:sz w:val="22"/>
        </w:rPr>
      </w:pPr>
    </w:p>
    <w:p w14:paraId="3EC5493F" w14:textId="77777777" w:rsidR="0015589A" w:rsidRPr="003D2D4A" w:rsidRDefault="0015589A" w:rsidP="000521F3">
      <w:pPr>
        <w:pStyle w:val="NormalWeb"/>
        <w:spacing w:before="2" w:after="2"/>
        <w:jc w:val="both"/>
        <w:rPr>
          <w:rFonts w:ascii="Arial" w:hAnsi="Arial"/>
          <w:sz w:val="22"/>
        </w:rPr>
      </w:pPr>
    </w:p>
    <w:p w14:paraId="6E1BFF3A" w14:textId="77777777" w:rsidR="000521F3" w:rsidRPr="003D2D4A" w:rsidRDefault="000521F3" w:rsidP="000521F3">
      <w:pPr>
        <w:pStyle w:val="NormalWeb"/>
        <w:spacing w:before="2" w:after="2"/>
        <w:jc w:val="both"/>
        <w:rPr>
          <w:rFonts w:ascii="Arial" w:hAnsi="Arial"/>
          <w:b/>
          <w:sz w:val="22"/>
        </w:rPr>
      </w:pPr>
      <w:r w:rsidRPr="003D2D4A">
        <w:rPr>
          <w:rFonts w:ascii="Arial" w:hAnsi="Arial"/>
          <w:b/>
          <w:bCs/>
          <w:sz w:val="22"/>
        </w:rPr>
        <w:t xml:space="preserve">1. Purpose </w:t>
      </w:r>
    </w:p>
    <w:p w14:paraId="6E1BFF3B" w14:textId="40DE9F0E" w:rsidR="000521F3" w:rsidRPr="003D2D4A" w:rsidRDefault="000521F3" w:rsidP="000521F3">
      <w:pPr>
        <w:pStyle w:val="NormalWeb"/>
        <w:spacing w:before="2" w:after="2"/>
        <w:jc w:val="both"/>
        <w:rPr>
          <w:rFonts w:ascii="Arial" w:hAnsi="Arial"/>
          <w:sz w:val="22"/>
        </w:rPr>
      </w:pPr>
      <w:r w:rsidRPr="003D2D4A">
        <w:rPr>
          <w:rFonts w:ascii="Arial" w:hAnsi="Arial"/>
          <w:sz w:val="22"/>
        </w:rPr>
        <w:t xml:space="preserve">The purpose of this policy is to establish controls to ensure compliance with all applicable </w:t>
      </w:r>
      <w:r w:rsidR="003C2007">
        <w:rPr>
          <w:rFonts w:ascii="Arial" w:hAnsi="Arial"/>
          <w:sz w:val="22"/>
        </w:rPr>
        <w:t xml:space="preserve">fraud, </w:t>
      </w:r>
      <w:r w:rsidRPr="003D2D4A">
        <w:rPr>
          <w:rFonts w:ascii="Arial" w:hAnsi="Arial"/>
          <w:sz w:val="22"/>
        </w:rPr>
        <w:t>bribery</w:t>
      </w:r>
      <w:r w:rsidR="00D0314C">
        <w:rPr>
          <w:rFonts w:ascii="Arial" w:hAnsi="Arial"/>
          <w:sz w:val="22"/>
        </w:rPr>
        <w:t>,</w:t>
      </w:r>
      <w:r w:rsidR="00AA122B">
        <w:rPr>
          <w:rFonts w:ascii="Arial" w:hAnsi="Arial"/>
          <w:sz w:val="22"/>
        </w:rPr>
        <w:t xml:space="preserve"> corruption</w:t>
      </w:r>
      <w:r w:rsidRPr="003D2D4A">
        <w:rPr>
          <w:rFonts w:ascii="Arial" w:hAnsi="Arial"/>
          <w:sz w:val="22"/>
        </w:rPr>
        <w:t xml:space="preserve"> </w:t>
      </w:r>
      <w:r w:rsidR="00D0314C">
        <w:rPr>
          <w:rFonts w:ascii="Arial" w:hAnsi="Arial"/>
          <w:sz w:val="22"/>
        </w:rPr>
        <w:t>and money</w:t>
      </w:r>
      <w:r w:rsidR="003C2007">
        <w:rPr>
          <w:rFonts w:ascii="Arial" w:hAnsi="Arial"/>
          <w:sz w:val="22"/>
        </w:rPr>
        <w:t xml:space="preserve"> </w:t>
      </w:r>
      <w:r w:rsidR="00D0314C">
        <w:rPr>
          <w:rFonts w:ascii="Arial" w:hAnsi="Arial"/>
          <w:sz w:val="22"/>
        </w:rPr>
        <w:t xml:space="preserve">laundering </w:t>
      </w:r>
      <w:r w:rsidRPr="003D2D4A">
        <w:rPr>
          <w:rFonts w:ascii="Arial" w:hAnsi="Arial"/>
          <w:sz w:val="22"/>
        </w:rPr>
        <w:t xml:space="preserve">regulations, and to ensure that the </w:t>
      </w:r>
      <w:r w:rsidR="00CF165D">
        <w:rPr>
          <w:rFonts w:ascii="Arial" w:hAnsi="Arial"/>
          <w:sz w:val="22"/>
        </w:rPr>
        <w:t>c</w:t>
      </w:r>
      <w:r w:rsidRPr="003D2D4A">
        <w:rPr>
          <w:rFonts w:ascii="Arial" w:hAnsi="Arial"/>
          <w:sz w:val="22"/>
        </w:rPr>
        <w:t xml:space="preserve">harity’s business is conducted in a socially responsible manner. </w:t>
      </w:r>
      <w:r w:rsidR="00AA122B">
        <w:rPr>
          <w:rFonts w:ascii="Arial" w:hAnsi="Arial"/>
          <w:sz w:val="22"/>
        </w:rPr>
        <w:t xml:space="preserve">For the purposes of this policy, all references to bribery </w:t>
      </w:r>
      <w:r w:rsidR="00850F49">
        <w:rPr>
          <w:rFonts w:ascii="Arial" w:hAnsi="Arial"/>
          <w:sz w:val="22"/>
        </w:rPr>
        <w:t>and corruption</w:t>
      </w:r>
      <w:r w:rsidR="00AA122B">
        <w:rPr>
          <w:rFonts w:ascii="Arial" w:hAnsi="Arial"/>
          <w:sz w:val="22"/>
        </w:rPr>
        <w:t xml:space="preserve"> are referred to as </w:t>
      </w:r>
      <w:r w:rsidR="00850F49">
        <w:rPr>
          <w:rFonts w:ascii="Arial" w:hAnsi="Arial"/>
          <w:sz w:val="22"/>
        </w:rPr>
        <w:t>“</w:t>
      </w:r>
      <w:r w:rsidR="00AA122B">
        <w:rPr>
          <w:rFonts w:ascii="Arial" w:hAnsi="Arial"/>
          <w:sz w:val="22"/>
        </w:rPr>
        <w:t>bribery</w:t>
      </w:r>
      <w:r w:rsidR="00850F49">
        <w:rPr>
          <w:rFonts w:ascii="Arial" w:hAnsi="Arial"/>
          <w:sz w:val="22"/>
        </w:rPr>
        <w:t>”</w:t>
      </w:r>
      <w:r w:rsidR="00AA122B">
        <w:rPr>
          <w:rFonts w:ascii="Arial" w:hAnsi="Arial"/>
          <w:sz w:val="22"/>
        </w:rPr>
        <w:t>.</w:t>
      </w:r>
      <w:r w:rsidR="000D1827">
        <w:rPr>
          <w:rFonts w:ascii="Arial" w:hAnsi="Arial"/>
          <w:sz w:val="22"/>
        </w:rPr>
        <w:t xml:space="preserve"> This policy should be read in conjunction with EMMS International’s Procurement Policy</w:t>
      </w:r>
      <w:r w:rsidR="006F2B06">
        <w:rPr>
          <w:rFonts w:ascii="Arial" w:hAnsi="Arial"/>
          <w:sz w:val="22"/>
        </w:rPr>
        <w:t>,</w:t>
      </w:r>
      <w:r w:rsidR="00E73BD0">
        <w:rPr>
          <w:rFonts w:ascii="Arial" w:hAnsi="Arial"/>
          <w:sz w:val="22"/>
        </w:rPr>
        <w:t xml:space="preserve"> Standards and Ethics Policy</w:t>
      </w:r>
      <w:r w:rsidR="006F2B06">
        <w:rPr>
          <w:rFonts w:ascii="Arial" w:hAnsi="Arial"/>
          <w:sz w:val="22"/>
        </w:rPr>
        <w:t xml:space="preserve"> and the Fundraising Regulator’s Fundraising Code of Conduct</w:t>
      </w:r>
      <w:r w:rsidR="000D1827">
        <w:rPr>
          <w:rFonts w:ascii="Arial" w:hAnsi="Arial"/>
          <w:sz w:val="22"/>
        </w:rPr>
        <w:t xml:space="preserve">. </w:t>
      </w:r>
    </w:p>
    <w:p w14:paraId="6E1BFF3C" w14:textId="77777777" w:rsidR="000521F3" w:rsidRPr="003D2D4A" w:rsidRDefault="000521F3" w:rsidP="000521F3">
      <w:pPr>
        <w:pStyle w:val="NormalWeb"/>
        <w:spacing w:before="2" w:after="2"/>
        <w:jc w:val="both"/>
        <w:rPr>
          <w:rFonts w:ascii="Arial" w:hAnsi="Arial"/>
          <w:sz w:val="22"/>
        </w:rPr>
      </w:pPr>
    </w:p>
    <w:p w14:paraId="6E1BFF3D" w14:textId="77777777" w:rsidR="000521F3" w:rsidRPr="003D2D4A" w:rsidRDefault="000521F3" w:rsidP="000521F3">
      <w:pPr>
        <w:pStyle w:val="NormalWeb"/>
        <w:numPr>
          <w:ilvl w:val="0"/>
          <w:numId w:val="1"/>
        </w:numPr>
        <w:spacing w:before="2" w:after="2"/>
        <w:jc w:val="both"/>
        <w:rPr>
          <w:rFonts w:ascii="Arial" w:hAnsi="Arial"/>
          <w:b/>
          <w:bCs/>
          <w:sz w:val="22"/>
        </w:rPr>
      </w:pPr>
      <w:r w:rsidRPr="003D2D4A">
        <w:rPr>
          <w:rFonts w:ascii="Arial" w:hAnsi="Arial"/>
          <w:b/>
          <w:bCs/>
          <w:sz w:val="22"/>
        </w:rPr>
        <w:t xml:space="preserve">Policy statement </w:t>
      </w:r>
    </w:p>
    <w:p w14:paraId="75931633" w14:textId="07ADF143" w:rsidR="00A77946" w:rsidRDefault="003C2007" w:rsidP="000521F3">
      <w:pPr>
        <w:pStyle w:val="NormalWeb"/>
        <w:spacing w:before="2" w:after="2"/>
        <w:jc w:val="both"/>
        <w:rPr>
          <w:rFonts w:ascii="Arial" w:hAnsi="Arial"/>
          <w:bCs/>
          <w:sz w:val="22"/>
        </w:rPr>
      </w:pPr>
      <w:r>
        <w:rPr>
          <w:rFonts w:ascii="Arial" w:hAnsi="Arial"/>
          <w:bCs/>
          <w:sz w:val="22"/>
        </w:rPr>
        <w:t xml:space="preserve">Fraud is </w:t>
      </w:r>
      <w:r w:rsidR="00A77946">
        <w:rPr>
          <w:rFonts w:ascii="Arial" w:hAnsi="Arial"/>
          <w:bCs/>
          <w:sz w:val="22"/>
        </w:rPr>
        <w:t>wrongful or criminal deception intended to result in financial or personal gain.</w:t>
      </w:r>
      <w:r w:rsidR="007F614D">
        <w:rPr>
          <w:rFonts w:ascii="Arial" w:hAnsi="Arial"/>
          <w:bCs/>
          <w:sz w:val="22"/>
        </w:rPr>
        <w:t xml:space="preserve"> </w:t>
      </w:r>
      <w:r w:rsidR="00A77946">
        <w:rPr>
          <w:rFonts w:ascii="Arial" w:hAnsi="Arial"/>
          <w:bCs/>
          <w:sz w:val="22"/>
        </w:rPr>
        <w:t>There are many different types of fraud. These include income-related fraud (e.g. diverting charitable donations for personal use), expenditure fraud (e.g. falsely claiming expenses) and property fraud (e.g. unauthorised use of a company vehicle).</w:t>
      </w:r>
    </w:p>
    <w:p w14:paraId="4FF7BCEE" w14:textId="77777777" w:rsidR="00A77946" w:rsidRDefault="00A77946" w:rsidP="000521F3">
      <w:pPr>
        <w:pStyle w:val="NormalWeb"/>
        <w:spacing w:before="2" w:after="2"/>
        <w:jc w:val="both"/>
        <w:rPr>
          <w:rFonts w:ascii="Arial" w:hAnsi="Arial"/>
          <w:bCs/>
          <w:sz w:val="22"/>
        </w:rPr>
      </w:pPr>
    </w:p>
    <w:p w14:paraId="6E1BFF3E" w14:textId="26C789A1" w:rsidR="000521F3" w:rsidRDefault="000521F3" w:rsidP="000521F3">
      <w:pPr>
        <w:pStyle w:val="NormalWeb"/>
        <w:spacing w:before="2" w:after="2"/>
        <w:jc w:val="both"/>
        <w:rPr>
          <w:rFonts w:ascii="Arial" w:hAnsi="Arial"/>
          <w:bCs/>
          <w:sz w:val="22"/>
        </w:rPr>
      </w:pPr>
      <w:r w:rsidRPr="003D2D4A">
        <w:rPr>
          <w:rFonts w:ascii="Arial" w:hAnsi="Arial"/>
          <w:bCs/>
          <w:sz w:val="22"/>
        </w:rPr>
        <w:t>Bribery</w:t>
      </w:r>
      <w:r w:rsidR="00AA122B">
        <w:rPr>
          <w:rFonts w:ascii="Arial" w:hAnsi="Arial"/>
          <w:bCs/>
          <w:sz w:val="22"/>
        </w:rPr>
        <w:t xml:space="preserve"> </w:t>
      </w:r>
      <w:r w:rsidRPr="003D2D4A">
        <w:rPr>
          <w:rFonts w:ascii="Arial" w:hAnsi="Arial"/>
          <w:bCs/>
          <w:sz w:val="22"/>
        </w:rPr>
        <w:t xml:space="preserve">is the offering, promising, giving, accepting or soliciting of an advantage as an inducement for action which is illegal or a breach of trust. A bribe is an inducement or reward offered, promised or provided in order to gain any commercial, contractual, regulatory or personal advantage. </w:t>
      </w:r>
    </w:p>
    <w:p w14:paraId="3DFEF8C5" w14:textId="799A78C0" w:rsidR="00D0314C" w:rsidRDefault="00D0314C" w:rsidP="000521F3">
      <w:pPr>
        <w:pStyle w:val="NormalWeb"/>
        <w:spacing w:before="2" w:after="2"/>
        <w:jc w:val="both"/>
        <w:rPr>
          <w:rFonts w:ascii="Arial" w:hAnsi="Arial"/>
          <w:bCs/>
          <w:sz w:val="22"/>
        </w:rPr>
      </w:pPr>
    </w:p>
    <w:p w14:paraId="36176020" w14:textId="59B6B194" w:rsidR="00D0314C" w:rsidRPr="003D2D4A" w:rsidRDefault="00D0314C" w:rsidP="000521F3">
      <w:pPr>
        <w:pStyle w:val="NormalWeb"/>
        <w:spacing w:before="2" w:after="2"/>
        <w:jc w:val="both"/>
        <w:rPr>
          <w:rFonts w:ascii="Arial" w:hAnsi="Arial"/>
          <w:sz w:val="22"/>
          <w:szCs w:val="22"/>
        </w:rPr>
      </w:pPr>
      <w:r w:rsidRPr="53464722">
        <w:rPr>
          <w:rFonts w:ascii="Arial" w:hAnsi="Arial"/>
          <w:sz w:val="22"/>
          <w:szCs w:val="22"/>
        </w:rPr>
        <w:t>Mone</w:t>
      </w:r>
      <w:r w:rsidR="00A77946" w:rsidRPr="53464722">
        <w:rPr>
          <w:rFonts w:ascii="Arial" w:hAnsi="Arial"/>
          <w:sz w:val="22"/>
          <w:szCs w:val="22"/>
        </w:rPr>
        <w:t xml:space="preserve">y </w:t>
      </w:r>
      <w:r w:rsidRPr="53464722">
        <w:rPr>
          <w:rFonts w:ascii="Arial" w:hAnsi="Arial"/>
          <w:sz w:val="22"/>
          <w:szCs w:val="22"/>
        </w:rPr>
        <w:t>laundering</w:t>
      </w:r>
      <w:r w:rsidR="0051244B" w:rsidRPr="53464722">
        <w:rPr>
          <w:rFonts w:ascii="Arial" w:hAnsi="Arial"/>
          <w:sz w:val="22"/>
          <w:szCs w:val="22"/>
        </w:rPr>
        <w:t>, including terrorist financing,</w:t>
      </w:r>
      <w:r w:rsidRPr="53464722">
        <w:rPr>
          <w:rFonts w:ascii="Arial" w:hAnsi="Arial"/>
          <w:sz w:val="22"/>
          <w:szCs w:val="22"/>
        </w:rPr>
        <w:t xml:space="preserve"> is the process of turning the proceeds of crime into property or money that can be accessed legitimately without arousing suspicion. The term ‘laundering’ is used because criminals turn ‘dirty’ money into ‘clean’ funds which can then be integrated into the legitimate economy as though they have been acquired lawfully.</w:t>
      </w:r>
      <w:r w:rsidR="00F655E2" w:rsidRPr="53464722">
        <w:rPr>
          <w:rFonts w:ascii="Arial" w:hAnsi="Arial"/>
          <w:sz w:val="22"/>
          <w:szCs w:val="22"/>
        </w:rPr>
        <w:t xml:space="preserve"> In addition </w:t>
      </w:r>
      <w:r w:rsidR="009D699A" w:rsidRPr="53464722">
        <w:rPr>
          <w:rFonts w:ascii="Arial" w:hAnsi="Arial"/>
          <w:sz w:val="22"/>
          <w:szCs w:val="22"/>
        </w:rPr>
        <w:t xml:space="preserve">to these </w:t>
      </w:r>
      <w:r w:rsidR="00D95B74" w:rsidRPr="53464722">
        <w:rPr>
          <w:rFonts w:ascii="Arial" w:hAnsi="Arial"/>
          <w:sz w:val="22"/>
          <w:szCs w:val="22"/>
        </w:rPr>
        <w:t>money</w:t>
      </w:r>
      <w:r w:rsidR="009D699A" w:rsidRPr="53464722">
        <w:rPr>
          <w:rFonts w:ascii="Arial" w:hAnsi="Arial"/>
          <w:sz w:val="22"/>
          <w:szCs w:val="22"/>
        </w:rPr>
        <w:t xml:space="preserve"> laundering acts there are two secondary offences</w:t>
      </w:r>
      <w:r w:rsidR="00DB5BCA" w:rsidRPr="53464722">
        <w:rPr>
          <w:rFonts w:ascii="Arial" w:hAnsi="Arial"/>
          <w:sz w:val="22"/>
          <w:szCs w:val="22"/>
        </w:rPr>
        <w:t xml:space="preserve"> under the Pro</w:t>
      </w:r>
      <w:r w:rsidR="00D95B74" w:rsidRPr="53464722">
        <w:rPr>
          <w:rFonts w:ascii="Arial" w:hAnsi="Arial"/>
          <w:sz w:val="22"/>
          <w:szCs w:val="22"/>
        </w:rPr>
        <w:t>ceeds of Crime Act 2002</w:t>
      </w:r>
      <w:r w:rsidR="009D699A" w:rsidRPr="53464722">
        <w:rPr>
          <w:rFonts w:ascii="Arial" w:hAnsi="Arial"/>
          <w:sz w:val="22"/>
          <w:szCs w:val="22"/>
        </w:rPr>
        <w:t xml:space="preserve"> which relate to the failure to disclose </w:t>
      </w:r>
      <w:r w:rsidR="00D95B74" w:rsidRPr="53464722">
        <w:rPr>
          <w:rFonts w:ascii="Arial" w:hAnsi="Arial"/>
          <w:sz w:val="22"/>
          <w:szCs w:val="22"/>
        </w:rPr>
        <w:t>mone</w:t>
      </w:r>
      <w:r w:rsidR="00451D39" w:rsidRPr="53464722">
        <w:rPr>
          <w:rFonts w:ascii="Arial" w:hAnsi="Arial"/>
          <w:sz w:val="22"/>
          <w:szCs w:val="22"/>
        </w:rPr>
        <w:t xml:space="preserve">y laundering and tipping off someone suspected of money laundering in such a way </w:t>
      </w:r>
      <w:r w:rsidR="68DF3A2A" w:rsidRPr="53464722">
        <w:rPr>
          <w:rFonts w:ascii="Arial" w:hAnsi="Arial"/>
          <w:sz w:val="22"/>
          <w:szCs w:val="22"/>
        </w:rPr>
        <w:t xml:space="preserve">as </w:t>
      </w:r>
      <w:r w:rsidR="004D6FC6" w:rsidRPr="53464722">
        <w:rPr>
          <w:rFonts w:ascii="Arial" w:hAnsi="Arial"/>
          <w:sz w:val="22"/>
          <w:szCs w:val="22"/>
        </w:rPr>
        <w:t>to reduce the likelihood of them being investigated.</w:t>
      </w:r>
    </w:p>
    <w:p w14:paraId="6E1BFF3F" w14:textId="77777777" w:rsidR="000521F3" w:rsidRPr="003D2D4A" w:rsidRDefault="000521F3" w:rsidP="000521F3">
      <w:pPr>
        <w:pStyle w:val="NormalWeb"/>
        <w:spacing w:before="2" w:after="2"/>
        <w:jc w:val="both"/>
        <w:rPr>
          <w:rFonts w:ascii="Arial" w:hAnsi="Arial"/>
          <w:bCs/>
          <w:sz w:val="22"/>
        </w:rPr>
      </w:pPr>
    </w:p>
    <w:p w14:paraId="6E1BFF40" w14:textId="42E25E5E" w:rsidR="000521F3" w:rsidRPr="003D2D4A" w:rsidRDefault="000521F3" w:rsidP="000521F3">
      <w:pPr>
        <w:pStyle w:val="NormalWeb"/>
        <w:spacing w:before="2" w:after="2"/>
        <w:jc w:val="both"/>
        <w:rPr>
          <w:rFonts w:ascii="Arial" w:hAnsi="Arial"/>
          <w:bCs/>
          <w:sz w:val="22"/>
        </w:rPr>
      </w:pPr>
      <w:r w:rsidRPr="003D2D4A">
        <w:rPr>
          <w:rFonts w:ascii="Arial" w:hAnsi="Arial"/>
          <w:bCs/>
          <w:sz w:val="22"/>
        </w:rPr>
        <w:t xml:space="preserve">It is our policy to conduct all of our business in an honest and ethical manner. </w:t>
      </w:r>
      <w:r w:rsidR="00B86E87" w:rsidRPr="003D2D4A">
        <w:rPr>
          <w:rFonts w:ascii="Arial" w:hAnsi="Arial"/>
          <w:bCs/>
          <w:sz w:val="22"/>
        </w:rPr>
        <w:t>EMMS International</w:t>
      </w:r>
      <w:r w:rsidRPr="003D2D4A">
        <w:rPr>
          <w:rFonts w:ascii="Arial" w:hAnsi="Arial"/>
          <w:bCs/>
          <w:sz w:val="22"/>
        </w:rPr>
        <w:t xml:space="preserve"> take</w:t>
      </w:r>
      <w:r w:rsidR="00B86E87" w:rsidRPr="003D2D4A">
        <w:rPr>
          <w:rFonts w:ascii="Arial" w:hAnsi="Arial"/>
          <w:bCs/>
          <w:sz w:val="22"/>
        </w:rPr>
        <w:t>s</w:t>
      </w:r>
      <w:r w:rsidRPr="003D2D4A">
        <w:rPr>
          <w:rFonts w:ascii="Arial" w:hAnsi="Arial"/>
          <w:bCs/>
          <w:sz w:val="22"/>
        </w:rPr>
        <w:t xml:space="preserve"> a zer</w:t>
      </w:r>
      <w:r w:rsidR="00850F49">
        <w:rPr>
          <w:rFonts w:ascii="Arial" w:hAnsi="Arial"/>
          <w:bCs/>
          <w:sz w:val="22"/>
        </w:rPr>
        <w:t xml:space="preserve">o-tolerance approach to </w:t>
      </w:r>
      <w:r w:rsidR="00A77946">
        <w:rPr>
          <w:rFonts w:ascii="Arial" w:hAnsi="Arial"/>
          <w:bCs/>
          <w:sz w:val="22"/>
        </w:rPr>
        <w:t xml:space="preserve">fraud, </w:t>
      </w:r>
      <w:r w:rsidR="00850F49">
        <w:rPr>
          <w:rFonts w:ascii="Arial" w:hAnsi="Arial"/>
          <w:bCs/>
          <w:sz w:val="22"/>
        </w:rPr>
        <w:t>bribery</w:t>
      </w:r>
      <w:r w:rsidR="00D0314C">
        <w:rPr>
          <w:rFonts w:ascii="Arial" w:hAnsi="Arial"/>
          <w:bCs/>
          <w:sz w:val="22"/>
        </w:rPr>
        <w:t xml:space="preserve"> and money</w:t>
      </w:r>
      <w:r w:rsidR="00A77946">
        <w:rPr>
          <w:rFonts w:ascii="Arial" w:hAnsi="Arial"/>
          <w:bCs/>
          <w:sz w:val="22"/>
        </w:rPr>
        <w:t xml:space="preserve"> </w:t>
      </w:r>
      <w:r w:rsidR="00D0314C">
        <w:rPr>
          <w:rFonts w:ascii="Arial" w:hAnsi="Arial"/>
          <w:bCs/>
          <w:sz w:val="22"/>
        </w:rPr>
        <w:t>laundering</w:t>
      </w:r>
      <w:r w:rsidRPr="003D2D4A">
        <w:rPr>
          <w:rFonts w:ascii="Arial" w:hAnsi="Arial"/>
          <w:bCs/>
          <w:sz w:val="22"/>
        </w:rPr>
        <w:t xml:space="preserve">. </w:t>
      </w:r>
      <w:r w:rsidR="00B86E87" w:rsidRPr="003D2D4A">
        <w:rPr>
          <w:rFonts w:ascii="Arial" w:hAnsi="Arial"/>
          <w:bCs/>
          <w:sz w:val="22"/>
        </w:rPr>
        <w:t>EMMS International</w:t>
      </w:r>
      <w:r w:rsidRPr="003D2D4A">
        <w:rPr>
          <w:rFonts w:ascii="Arial" w:hAnsi="Arial"/>
          <w:bCs/>
          <w:sz w:val="22"/>
        </w:rPr>
        <w:t xml:space="preserve"> </w:t>
      </w:r>
      <w:r w:rsidR="00B86E87" w:rsidRPr="003D2D4A">
        <w:rPr>
          <w:rFonts w:ascii="Arial" w:hAnsi="Arial"/>
          <w:bCs/>
          <w:sz w:val="22"/>
        </w:rPr>
        <w:t>is</w:t>
      </w:r>
      <w:r w:rsidRPr="003D2D4A">
        <w:rPr>
          <w:rFonts w:ascii="Arial" w:hAnsi="Arial"/>
          <w:bCs/>
          <w:sz w:val="22"/>
        </w:rPr>
        <w:t xml:space="preserve"> committed to acting professionally, fairly and with integrity in all our business dealings and relationships wherever </w:t>
      </w:r>
      <w:r w:rsidR="00B86E87" w:rsidRPr="003D2D4A">
        <w:rPr>
          <w:rFonts w:ascii="Arial" w:hAnsi="Arial"/>
          <w:bCs/>
          <w:sz w:val="22"/>
        </w:rPr>
        <w:t>EMMS International</w:t>
      </w:r>
      <w:r w:rsidRPr="003D2D4A">
        <w:rPr>
          <w:rFonts w:ascii="Arial" w:hAnsi="Arial"/>
          <w:bCs/>
          <w:sz w:val="22"/>
        </w:rPr>
        <w:t xml:space="preserve"> operate</w:t>
      </w:r>
      <w:r w:rsidR="00B86E87" w:rsidRPr="003D2D4A">
        <w:rPr>
          <w:rFonts w:ascii="Arial" w:hAnsi="Arial"/>
          <w:bCs/>
          <w:sz w:val="22"/>
        </w:rPr>
        <w:t>s,</w:t>
      </w:r>
      <w:r w:rsidRPr="003D2D4A">
        <w:rPr>
          <w:rFonts w:ascii="Arial" w:hAnsi="Arial"/>
          <w:bCs/>
          <w:sz w:val="22"/>
        </w:rPr>
        <w:t xml:space="preserve"> and implementing and enforcing effective systems to counter </w:t>
      </w:r>
      <w:r w:rsidR="00A77946">
        <w:rPr>
          <w:rFonts w:ascii="Arial" w:hAnsi="Arial"/>
          <w:bCs/>
          <w:sz w:val="22"/>
        </w:rPr>
        <w:t xml:space="preserve">fraud, </w:t>
      </w:r>
      <w:r w:rsidRPr="003D2D4A">
        <w:rPr>
          <w:rFonts w:ascii="Arial" w:hAnsi="Arial"/>
          <w:bCs/>
          <w:sz w:val="22"/>
        </w:rPr>
        <w:t>bribery</w:t>
      </w:r>
      <w:r w:rsidR="00D0314C">
        <w:rPr>
          <w:rFonts w:ascii="Arial" w:hAnsi="Arial"/>
          <w:bCs/>
          <w:sz w:val="22"/>
        </w:rPr>
        <w:t xml:space="preserve"> and </w:t>
      </w:r>
      <w:r w:rsidR="0029316A">
        <w:rPr>
          <w:rFonts w:ascii="Arial" w:hAnsi="Arial"/>
          <w:bCs/>
          <w:sz w:val="22"/>
        </w:rPr>
        <w:t>money laundering</w:t>
      </w:r>
      <w:r w:rsidRPr="003D2D4A">
        <w:rPr>
          <w:rFonts w:ascii="Arial" w:hAnsi="Arial"/>
          <w:bCs/>
          <w:sz w:val="22"/>
        </w:rPr>
        <w:t xml:space="preserve">. </w:t>
      </w:r>
    </w:p>
    <w:p w14:paraId="6E1BFF41" w14:textId="77777777" w:rsidR="000521F3" w:rsidRPr="003D2D4A" w:rsidRDefault="000521F3" w:rsidP="000521F3">
      <w:pPr>
        <w:pStyle w:val="NormalWeb"/>
        <w:spacing w:before="2" w:after="2"/>
        <w:jc w:val="both"/>
        <w:rPr>
          <w:rFonts w:ascii="Arial" w:hAnsi="Arial"/>
          <w:bCs/>
          <w:sz w:val="22"/>
        </w:rPr>
      </w:pPr>
    </w:p>
    <w:p w14:paraId="6E1BFF42" w14:textId="4692A4E1" w:rsidR="000521F3" w:rsidRPr="003D2D4A" w:rsidRDefault="00B86E87" w:rsidP="000521F3">
      <w:pPr>
        <w:pStyle w:val="NormalWeb"/>
        <w:spacing w:before="2" w:after="2"/>
        <w:jc w:val="both"/>
        <w:rPr>
          <w:rFonts w:ascii="Arial" w:hAnsi="Arial"/>
          <w:bCs/>
          <w:sz w:val="22"/>
        </w:rPr>
      </w:pPr>
      <w:r w:rsidRPr="003D2D4A">
        <w:rPr>
          <w:rFonts w:ascii="Arial" w:hAnsi="Arial"/>
          <w:bCs/>
          <w:sz w:val="22"/>
        </w:rPr>
        <w:t>EMMS International</w:t>
      </w:r>
      <w:r w:rsidR="000521F3" w:rsidRPr="003D2D4A">
        <w:rPr>
          <w:rFonts w:ascii="Arial" w:hAnsi="Arial"/>
          <w:bCs/>
          <w:sz w:val="22"/>
        </w:rPr>
        <w:t xml:space="preserve"> will uphold all laws relevant to countering </w:t>
      </w:r>
      <w:r w:rsidR="0029316A">
        <w:rPr>
          <w:rFonts w:ascii="Arial" w:hAnsi="Arial"/>
          <w:bCs/>
          <w:sz w:val="22"/>
        </w:rPr>
        <w:t xml:space="preserve">fraud, </w:t>
      </w:r>
      <w:r w:rsidR="000521F3" w:rsidRPr="003D2D4A">
        <w:rPr>
          <w:rFonts w:ascii="Arial" w:hAnsi="Arial"/>
          <w:bCs/>
          <w:sz w:val="22"/>
        </w:rPr>
        <w:t xml:space="preserve">bribery </w:t>
      </w:r>
      <w:r w:rsidR="00C54FA5">
        <w:rPr>
          <w:rFonts w:ascii="Arial" w:hAnsi="Arial"/>
          <w:bCs/>
          <w:sz w:val="22"/>
        </w:rPr>
        <w:t xml:space="preserve">and </w:t>
      </w:r>
      <w:r w:rsidR="0029316A">
        <w:rPr>
          <w:rFonts w:ascii="Arial" w:hAnsi="Arial"/>
          <w:bCs/>
          <w:sz w:val="22"/>
        </w:rPr>
        <w:t>money laundering</w:t>
      </w:r>
      <w:r w:rsidR="00C54FA5">
        <w:rPr>
          <w:rFonts w:ascii="Arial" w:hAnsi="Arial"/>
          <w:bCs/>
          <w:sz w:val="22"/>
        </w:rPr>
        <w:t xml:space="preserve"> </w:t>
      </w:r>
      <w:r w:rsidR="000521F3" w:rsidRPr="003D2D4A">
        <w:rPr>
          <w:rFonts w:ascii="Arial" w:hAnsi="Arial"/>
          <w:bCs/>
          <w:sz w:val="22"/>
        </w:rPr>
        <w:t xml:space="preserve">in all the jurisdictions in which </w:t>
      </w:r>
      <w:r w:rsidRPr="003D2D4A">
        <w:rPr>
          <w:rFonts w:ascii="Arial" w:hAnsi="Arial"/>
          <w:bCs/>
          <w:sz w:val="22"/>
        </w:rPr>
        <w:t>EMMS International</w:t>
      </w:r>
      <w:r w:rsidR="000521F3" w:rsidRPr="003D2D4A">
        <w:rPr>
          <w:rFonts w:ascii="Arial" w:hAnsi="Arial"/>
          <w:bCs/>
          <w:sz w:val="22"/>
        </w:rPr>
        <w:t xml:space="preserve"> operate</w:t>
      </w:r>
      <w:r w:rsidRPr="003D2D4A">
        <w:rPr>
          <w:rFonts w:ascii="Arial" w:hAnsi="Arial"/>
          <w:bCs/>
          <w:sz w:val="22"/>
        </w:rPr>
        <w:t>s</w:t>
      </w:r>
      <w:r w:rsidR="000521F3" w:rsidRPr="003D2D4A">
        <w:rPr>
          <w:rFonts w:ascii="Arial" w:hAnsi="Arial"/>
          <w:bCs/>
          <w:sz w:val="22"/>
        </w:rPr>
        <w:t xml:space="preserve">. </w:t>
      </w:r>
      <w:r w:rsidR="000521F3" w:rsidRPr="003D2D4A">
        <w:rPr>
          <w:rFonts w:ascii="Arial" w:hAnsi="Arial"/>
          <w:bCs/>
          <w:sz w:val="22"/>
        </w:rPr>
        <w:lastRenderedPageBreak/>
        <w:t xml:space="preserve">However, </w:t>
      </w:r>
      <w:r w:rsidRPr="003D2D4A">
        <w:rPr>
          <w:rFonts w:ascii="Arial" w:hAnsi="Arial"/>
          <w:bCs/>
          <w:sz w:val="22"/>
        </w:rPr>
        <w:t>EMMS International</w:t>
      </w:r>
      <w:r w:rsidR="000521F3" w:rsidRPr="003D2D4A">
        <w:rPr>
          <w:rFonts w:ascii="Arial" w:hAnsi="Arial"/>
          <w:bCs/>
          <w:sz w:val="22"/>
        </w:rPr>
        <w:t xml:space="preserve"> </w:t>
      </w:r>
      <w:r w:rsidR="00DA57B9">
        <w:rPr>
          <w:rFonts w:ascii="Arial" w:hAnsi="Arial"/>
          <w:bCs/>
          <w:sz w:val="22"/>
        </w:rPr>
        <w:t>remains</w:t>
      </w:r>
      <w:r w:rsidR="000521F3" w:rsidRPr="003D2D4A">
        <w:rPr>
          <w:rFonts w:ascii="Arial" w:hAnsi="Arial"/>
          <w:bCs/>
          <w:sz w:val="22"/>
        </w:rPr>
        <w:t xml:space="preserve"> bound by the laws of the UK, including the Bribery Act 2010</w:t>
      </w:r>
      <w:r w:rsidR="00C54FA5">
        <w:rPr>
          <w:rFonts w:ascii="Arial" w:hAnsi="Arial"/>
          <w:bCs/>
          <w:sz w:val="22"/>
        </w:rPr>
        <w:t xml:space="preserve"> and Proceeds of Crime Act 2002</w:t>
      </w:r>
      <w:r w:rsidR="00DA0764">
        <w:rPr>
          <w:rFonts w:ascii="Arial" w:hAnsi="Arial"/>
          <w:bCs/>
          <w:sz w:val="22"/>
        </w:rPr>
        <w:t xml:space="preserve"> </w:t>
      </w:r>
      <w:r w:rsidR="000521F3" w:rsidRPr="003D2D4A">
        <w:rPr>
          <w:rFonts w:ascii="Arial" w:hAnsi="Arial"/>
          <w:bCs/>
          <w:sz w:val="22"/>
        </w:rPr>
        <w:t xml:space="preserve">in respect of our conduct both at home and abroad. </w:t>
      </w:r>
    </w:p>
    <w:p w14:paraId="6E1BFF43" w14:textId="77777777" w:rsidR="000521F3" w:rsidRPr="003D2D4A" w:rsidRDefault="000521F3" w:rsidP="000521F3">
      <w:pPr>
        <w:pStyle w:val="NormalWeb"/>
        <w:spacing w:before="2" w:after="2"/>
        <w:jc w:val="both"/>
        <w:rPr>
          <w:rFonts w:ascii="Arial" w:hAnsi="Arial"/>
          <w:bCs/>
          <w:sz w:val="22"/>
        </w:rPr>
      </w:pPr>
    </w:p>
    <w:p w14:paraId="2D95630B" w14:textId="77777777" w:rsidR="00AD5BF1" w:rsidRDefault="00DA57B9" w:rsidP="000521F3">
      <w:pPr>
        <w:pStyle w:val="NormalWeb"/>
        <w:spacing w:before="2" w:after="2"/>
        <w:jc w:val="both"/>
        <w:rPr>
          <w:rFonts w:ascii="Arial" w:hAnsi="Arial"/>
          <w:bCs/>
          <w:sz w:val="22"/>
        </w:rPr>
      </w:pPr>
      <w:r w:rsidRPr="003D2D4A">
        <w:rPr>
          <w:rFonts w:ascii="Arial" w:hAnsi="Arial"/>
          <w:bCs/>
          <w:sz w:val="22"/>
        </w:rPr>
        <w:t>Bribery is</w:t>
      </w:r>
      <w:r w:rsidR="000521F3" w:rsidRPr="003D2D4A">
        <w:rPr>
          <w:rFonts w:ascii="Arial" w:hAnsi="Arial"/>
          <w:bCs/>
          <w:sz w:val="22"/>
        </w:rPr>
        <w:t xml:space="preserve"> punishable for individuals by up to ten years' imprisonment and a fine. If </w:t>
      </w:r>
      <w:r w:rsidR="00B86E87" w:rsidRPr="003D2D4A">
        <w:rPr>
          <w:rFonts w:ascii="Arial" w:hAnsi="Arial"/>
          <w:bCs/>
          <w:sz w:val="22"/>
        </w:rPr>
        <w:t>EMMS International</w:t>
      </w:r>
      <w:r w:rsidR="000521F3" w:rsidRPr="003D2D4A">
        <w:rPr>
          <w:rFonts w:ascii="Arial" w:hAnsi="Arial"/>
          <w:bCs/>
          <w:sz w:val="22"/>
        </w:rPr>
        <w:t xml:space="preserve"> </w:t>
      </w:r>
      <w:r w:rsidR="00B86E87" w:rsidRPr="003D2D4A">
        <w:rPr>
          <w:rFonts w:ascii="Arial" w:hAnsi="Arial"/>
          <w:bCs/>
          <w:sz w:val="22"/>
        </w:rPr>
        <w:t>is</w:t>
      </w:r>
      <w:r w:rsidR="000521F3" w:rsidRPr="003D2D4A">
        <w:rPr>
          <w:rFonts w:ascii="Arial" w:hAnsi="Arial"/>
          <w:bCs/>
          <w:sz w:val="22"/>
        </w:rPr>
        <w:t xml:space="preserve"> found to have taken part in corruption, </w:t>
      </w:r>
      <w:r w:rsidR="00B86E87" w:rsidRPr="003D2D4A">
        <w:rPr>
          <w:rFonts w:ascii="Arial" w:hAnsi="Arial"/>
          <w:bCs/>
          <w:sz w:val="22"/>
        </w:rPr>
        <w:t xml:space="preserve">the </w:t>
      </w:r>
      <w:r w:rsidR="00CF165D">
        <w:rPr>
          <w:rFonts w:ascii="Arial" w:hAnsi="Arial"/>
          <w:bCs/>
          <w:sz w:val="22"/>
        </w:rPr>
        <w:t>c</w:t>
      </w:r>
      <w:r w:rsidR="00B86E87" w:rsidRPr="003D2D4A">
        <w:rPr>
          <w:rFonts w:ascii="Arial" w:hAnsi="Arial"/>
          <w:bCs/>
          <w:sz w:val="22"/>
        </w:rPr>
        <w:t>harity</w:t>
      </w:r>
      <w:r w:rsidR="000521F3" w:rsidRPr="003D2D4A">
        <w:rPr>
          <w:rFonts w:ascii="Arial" w:hAnsi="Arial"/>
          <w:bCs/>
          <w:sz w:val="22"/>
        </w:rPr>
        <w:t xml:space="preserve"> could face an unlimited fine, be excluded from tendering for public contracts and face damage to our reputation. </w:t>
      </w:r>
    </w:p>
    <w:p w14:paraId="07C3C062" w14:textId="77777777" w:rsidR="00AD5BF1" w:rsidRDefault="00AD5BF1" w:rsidP="000521F3">
      <w:pPr>
        <w:pStyle w:val="NormalWeb"/>
        <w:spacing w:before="2" w:after="2"/>
        <w:jc w:val="both"/>
        <w:rPr>
          <w:rFonts w:ascii="Arial" w:hAnsi="Arial"/>
          <w:bCs/>
          <w:sz w:val="22"/>
        </w:rPr>
      </w:pPr>
    </w:p>
    <w:p w14:paraId="64B7804C" w14:textId="3C5969B3" w:rsidR="00AD5BF1" w:rsidRDefault="00AD5BF1" w:rsidP="000521F3">
      <w:pPr>
        <w:pStyle w:val="NormalWeb"/>
        <w:spacing w:before="2" w:after="2"/>
        <w:jc w:val="both"/>
        <w:rPr>
          <w:rFonts w:ascii="Arial" w:hAnsi="Arial"/>
          <w:bCs/>
          <w:sz w:val="22"/>
        </w:rPr>
      </w:pPr>
      <w:r>
        <w:rPr>
          <w:rFonts w:ascii="Arial" w:hAnsi="Arial"/>
          <w:bCs/>
          <w:sz w:val="22"/>
        </w:rPr>
        <w:t>Under the Proceeds of Crime Act 2002, different offences have different maximum penalties.</w:t>
      </w:r>
      <w:r w:rsidR="007F614D">
        <w:rPr>
          <w:rFonts w:ascii="Arial" w:hAnsi="Arial"/>
          <w:bCs/>
          <w:sz w:val="22"/>
        </w:rPr>
        <w:t xml:space="preserve"> </w:t>
      </w:r>
      <w:r>
        <w:rPr>
          <w:rFonts w:ascii="Arial" w:hAnsi="Arial"/>
          <w:bCs/>
          <w:sz w:val="22"/>
        </w:rPr>
        <w:t>The highest maximum penalty is 14 years</w:t>
      </w:r>
      <w:r w:rsidR="00377EED">
        <w:rPr>
          <w:rFonts w:ascii="Arial" w:hAnsi="Arial"/>
          <w:bCs/>
          <w:sz w:val="22"/>
        </w:rPr>
        <w:t>’</w:t>
      </w:r>
      <w:r>
        <w:rPr>
          <w:rFonts w:ascii="Arial" w:hAnsi="Arial"/>
          <w:bCs/>
          <w:sz w:val="22"/>
        </w:rPr>
        <w:t xml:space="preserve"> imprisonment for individuals and/ or an unlimited fine (applicable to both individuals and entities).</w:t>
      </w:r>
    </w:p>
    <w:p w14:paraId="1B3FC2EC" w14:textId="77777777" w:rsidR="00AD5BF1" w:rsidRDefault="00AD5BF1" w:rsidP="000521F3">
      <w:pPr>
        <w:pStyle w:val="NormalWeb"/>
        <w:spacing w:before="2" w:after="2"/>
        <w:jc w:val="both"/>
        <w:rPr>
          <w:rFonts w:ascii="Arial" w:hAnsi="Arial"/>
          <w:bCs/>
          <w:sz w:val="22"/>
        </w:rPr>
      </w:pPr>
    </w:p>
    <w:p w14:paraId="6E1BFF44" w14:textId="6EC1C8C3" w:rsidR="000521F3" w:rsidRPr="003D2D4A" w:rsidRDefault="00B86E87" w:rsidP="000521F3">
      <w:pPr>
        <w:pStyle w:val="NormalWeb"/>
        <w:spacing w:before="2" w:after="2"/>
        <w:jc w:val="both"/>
        <w:rPr>
          <w:rFonts w:ascii="Arial" w:hAnsi="Arial"/>
          <w:bCs/>
          <w:sz w:val="22"/>
        </w:rPr>
      </w:pPr>
      <w:r w:rsidRPr="003D2D4A">
        <w:rPr>
          <w:rFonts w:ascii="Arial" w:hAnsi="Arial"/>
          <w:bCs/>
          <w:sz w:val="22"/>
        </w:rPr>
        <w:t>EMMS International</w:t>
      </w:r>
      <w:r w:rsidR="000521F3" w:rsidRPr="003D2D4A">
        <w:rPr>
          <w:rFonts w:ascii="Arial" w:hAnsi="Arial"/>
          <w:bCs/>
          <w:sz w:val="22"/>
        </w:rPr>
        <w:t xml:space="preserve"> therefore take</w:t>
      </w:r>
      <w:r w:rsidRPr="003D2D4A">
        <w:rPr>
          <w:rFonts w:ascii="Arial" w:hAnsi="Arial"/>
          <w:bCs/>
          <w:sz w:val="22"/>
        </w:rPr>
        <w:t>s</w:t>
      </w:r>
      <w:r w:rsidR="000521F3" w:rsidRPr="003D2D4A">
        <w:rPr>
          <w:rFonts w:ascii="Arial" w:hAnsi="Arial"/>
          <w:bCs/>
          <w:sz w:val="22"/>
        </w:rPr>
        <w:t xml:space="preserve"> </w:t>
      </w:r>
      <w:r w:rsidRPr="003D2D4A">
        <w:rPr>
          <w:rFonts w:ascii="Arial" w:hAnsi="Arial"/>
          <w:bCs/>
          <w:sz w:val="22"/>
        </w:rPr>
        <w:t>its</w:t>
      </w:r>
      <w:r w:rsidR="000521F3" w:rsidRPr="003D2D4A">
        <w:rPr>
          <w:rFonts w:ascii="Arial" w:hAnsi="Arial"/>
          <w:bCs/>
          <w:sz w:val="22"/>
        </w:rPr>
        <w:t xml:space="preserve"> legal responsibilities very seriously. </w:t>
      </w:r>
    </w:p>
    <w:p w14:paraId="6E1BFF45" w14:textId="77777777" w:rsidR="000521F3" w:rsidRPr="003D2D4A" w:rsidRDefault="000521F3" w:rsidP="000521F3">
      <w:pPr>
        <w:pStyle w:val="NormalWeb"/>
        <w:spacing w:before="2" w:after="2"/>
        <w:jc w:val="both"/>
        <w:rPr>
          <w:rFonts w:ascii="Arial" w:hAnsi="Arial"/>
          <w:bCs/>
          <w:sz w:val="22"/>
        </w:rPr>
      </w:pPr>
    </w:p>
    <w:p w14:paraId="6E1BFF46" w14:textId="77777777" w:rsidR="000521F3" w:rsidRPr="003D2D4A" w:rsidRDefault="000521F3" w:rsidP="000521F3">
      <w:pPr>
        <w:pStyle w:val="NormalWeb"/>
        <w:numPr>
          <w:ilvl w:val="0"/>
          <w:numId w:val="1"/>
        </w:numPr>
        <w:spacing w:before="2" w:after="2"/>
        <w:jc w:val="both"/>
        <w:rPr>
          <w:rFonts w:ascii="Arial" w:hAnsi="Arial"/>
          <w:b/>
          <w:bCs/>
          <w:sz w:val="22"/>
        </w:rPr>
      </w:pPr>
      <w:r w:rsidRPr="003D2D4A">
        <w:rPr>
          <w:rFonts w:ascii="Arial" w:hAnsi="Arial"/>
          <w:b/>
          <w:bCs/>
          <w:sz w:val="22"/>
        </w:rPr>
        <w:t xml:space="preserve">Scope </w:t>
      </w:r>
    </w:p>
    <w:p w14:paraId="12AD6AB4" w14:textId="77777777" w:rsidR="00BE66F5" w:rsidRDefault="00BE66F5" w:rsidP="000521F3">
      <w:pPr>
        <w:pStyle w:val="NormalWeb"/>
        <w:spacing w:before="2" w:after="2"/>
        <w:jc w:val="both"/>
        <w:rPr>
          <w:rFonts w:ascii="Arial" w:hAnsi="Arial"/>
          <w:b/>
          <w:sz w:val="22"/>
        </w:rPr>
      </w:pPr>
    </w:p>
    <w:p w14:paraId="6E1BFF47" w14:textId="4E5AF673" w:rsidR="000521F3" w:rsidRPr="003D2D4A" w:rsidRDefault="000521F3" w:rsidP="000521F3">
      <w:pPr>
        <w:pStyle w:val="NormalWeb"/>
        <w:spacing w:before="2" w:after="2"/>
        <w:jc w:val="both"/>
        <w:rPr>
          <w:rFonts w:ascii="Arial" w:hAnsi="Arial"/>
          <w:b/>
          <w:sz w:val="22"/>
        </w:rPr>
      </w:pPr>
      <w:r w:rsidRPr="003D2D4A">
        <w:rPr>
          <w:rFonts w:ascii="Arial" w:hAnsi="Arial"/>
          <w:b/>
          <w:sz w:val="22"/>
        </w:rPr>
        <w:t xml:space="preserve">3.1 </w:t>
      </w:r>
      <w:r w:rsidRPr="003D2D4A">
        <w:rPr>
          <w:rFonts w:ascii="Arial" w:hAnsi="Arial"/>
          <w:b/>
          <w:bCs/>
          <w:sz w:val="22"/>
        </w:rPr>
        <w:t xml:space="preserve">Who is covered by the policy? </w:t>
      </w:r>
    </w:p>
    <w:p w14:paraId="6E1BFF48" w14:textId="44624FDB" w:rsidR="000521F3" w:rsidRPr="003D2D4A" w:rsidRDefault="000521F3" w:rsidP="000521F3">
      <w:pPr>
        <w:pStyle w:val="NormalWeb"/>
        <w:spacing w:before="2" w:after="2"/>
        <w:jc w:val="both"/>
        <w:rPr>
          <w:rFonts w:ascii="Arial" w:hAnsi="Arial"/>
          <w:sz w:val="22"/>
        </w:rPr>
      </w:pPr>
      <w:r w:rsidRPr="003D2D4A">
        <w:rPr>
          <w:rFonts w:ascii="Arial" w:hAnsi="Arial"/>
          <w:sz w:val="22"/>
        </w:rPr>
        <w:t xml:space="preserve">In this policy, </w:t>
      </w:r>
      <w:r w:rsidRPr="003D2D4A">
        <w:rPr>
          <w:rFonts w:ascii="Arial" w:hAnsi="Arial"/>
          <w:bCs/>
          <w:sz w:val="22"/>
        </w:rPr>
        <w:t xml:space="preserve">third party </w:t>
      </w:r>
      <w:r w:rsidRPr="003D2D4A">
        <w:rPr>
          <w:rFonts w:ascii="Arial" w:hAnsi="Arial"/>
          <w:sz w:val="22"/>
        </w:rPr>
        <w:t xml:space="preserve">means any individual or organisation </w:t>
      </w:r>
      <w:r w:rsidR="00B53738">
        <w:rPr>
          <w:rFonts w:ascii="Arial" w:hAnsi="Arial"/>
          <w:sz w:val="22"/>
        </w:rPr>
        <w:t>that EMMS individuals</w:t>
      </w:r>
      <w:r w:rsidR="00B53738" w:rsidRPr="003D2D4A">
        <w:rPr>
          <w:rFonts w:ascii="Arial" w:hAnsi="Arial"/>
          <w:sz w:val="22"/>
        </w:rPr>
        <w:t xml:space="preserve"> </w:t>
      </w:r>
      <w:r w:rsidRPr="003D2D4A">
        <w:rPr>
          <w:rFonts w:ascii="Arial" w:hAnsi="Arial"/>
          <w:sz w:val="22"/>
        </w:rPr>
        <w:t xml:space="preserve">come into contact with during the course of </w:t>
      </w:r>
      <w:r w:rsidR="00B86E87" w:rsidRPr="003D2D4A">
        <w:rPr>
          <w:rFonts w:ascii="Arial" w:hAnsi="Arial"/>
          <w:sz w:val="22"/>
        </w:rPr>
        <w:t>their</w:t>
      </w:r>
      <w:r w:rsidRPr="003D2D4A">
        <w:rPr>
          <w:rFonts w:ascii="Arial" w:hAnsi="Arial"/>
          <w:sz w:val="22"/>
        </w:rPr>
        <w:t xml:space="preserve"> work for </w:t>
      </w:r>
      <w:r w:rsidR="00B86E87" w:rsidRPr="003D2D4A">
        <w:rPr>
          <w:rFonts w:ascii="Arial" w:hAnsi="Arial"/>
          <w:sz w:val="22"/>
        </w:rPr>
        <w:t>EMMS International</w:t>
      </w:r>
      <w:r w:rsidRPr="003D2D4A">
        <w:rPr>
          <w:rFonts w:ascii="Arial" w:hAnsi="Arial"/>
          <w:sz w:val="22"/>
        </w:rPr>
        <w:t xml:space="preserve">, and includes actual and potential </w:t>
      </w:r>
      <w:r w:rsidR="00B86E87" w:rsidRPr="003D2D4A">
        <w:rPr>
          <w:rFonts w:ascii="Arial" w:hAnsi="Arial"/>
          <w:sz w:val="22"/>
        </w:rPr>
        <w:t>partners</w:t>
      </w:r>
      <w:r w:rsidRPr="003D2D4A">
        <w:rPr>
          <w:rFonts w:ascii="Arial" w:hAnsi="Arial"/>
          <w:sz w:val="22"/>
        </w:rPr>
        <w:t xml:space="preserve">, customers, suppliers, distributors, business contacts, agents, advisers, and government and public bodies, including their advisors, representatives and officials, politicians and political parties. </w:t>
      </w:r>
    </w:p>
    <w:p w14:paraId="6E1BFF49" w14:textId="77777777" w:rsidR="000521F3" w:rsidRPr="003D2D4A" w:rsidRDefault="000521F3" w:rsidP="000521F3">
      <w:pPr>
        <w:pStyle w:val="NormalWeb"/>
        <w:spacing w:before="2" w:after="2"/>
        <w:jc w:val="both"/>
        <w:rPr>
          <w:rFonts w:ascii="Arial" w:hAnsi="Arial"/>
          <w:sz w:val="22"/>
        </w:rPr>
      </w:pPr>
    </w:p>
    <w:p w14:paraId="6E1BFF4C" w14:textId="545DBD78" w:rsidR="002421BF" w:rsidRDefault="000521F3" w:rsidP="000521F3">
      <w:pPr>
        <w:pStyle w:val="NormalWeb"/>
        <w:spacing w:before="2" w:after="2"/>
        <w:jc w:val="both"/>
        <w:rPr>
          <w:rFonts w:ascii="Arial" w:hAnsi="Arial"/>
          <w:sz w:val="22"/>
        </w:rPr>
      </w:pPr>
      <w:r w:rsidRPr="003D2D4A">
        <w:rPr>
          <w:rFonts w:ascii="Arial" w:hAnsi="Arial"/>
          <w:sz w:val="22"/>
        </w:rPr>
        <w:t>This policy applies to all individuals working at all levels and grades, including</w:t>
      </w:r>
      <w:r w:rsidR="00B86E87" w:rsidRPr="003D2D4A">
        <w:rPr>
          <w:rFonts w:ascii="Arial" w:hAnsi="Arial"/>
          <w:sz w:val="22"/>
        </w:rPr>
        <w:t xml:space="preserve"> trustees, </w:t>
      </w:r>
      <w:r w:rsidRPr="003D2D4A">
        <w:rPr>
          <w:rFonts w:ascii="Arial" w:hAnsi="Arial"/>
          <w:sz w:val="22"/>
        </w:rPr>
        <w:t xml:space="preserve">employees (whether permanent, fixed-term or temporary), consultants, contractors, trainees, seconded staff, </w:t>
      </w:r>
      <w:r w:rsidR="000115AA" w:rsidRPr="003D2D4A">
        <w:rPr>
          <w:rFonts w:ascii="Arial" w:hAnsi="Arial"/>
          <w:sz w:val="22"/>
        </w:rPr>
        <w:t>home workers</w:t>
      </w:r>
      <w:r w:rsidRPr="003D2D4A">
        <w:rPr>
          <w:rFonts w:ascii="Arial" w:hAnsi="Arial"/>
          <w:sz w:val="22"/>
        </w:rPr>
        <w:t xml:space="preserve">, casual workers and agency staff, volunteers, interns, agents, sponsors, or any other person associated with </w:t>
      </w:r>
      <w:r w:rsidR="00B86E87" w:rsidRPr="003D2D4A">
        <w:rPr>
          <w:rFonts w:ascii="Arial" w:hAnsi="Arial"/>
          <w:sz w:val="22"/>
        </w:rPr>
        <w:t>EMMS International</w:t>
      </w:r>
      <w:r w:rsidRPr="003D2D4A">
        <w:rPr>
          <w:rFonts w:ascii="Arial" w:hAnsi="Arial"/>
          <w:sz w:val="22"/>
        </w:rPr>
        <w:t>, or any of our subsidiaries or their employees, wherever located (</w:t>
      </w:r>
      <w:r w:rsidR="00B552C6">
        <w:rPr>
          <w:rFonts w:ascii="Arial" w:hAnsi="Arial"/>
          <w:sz w:val="22"/>
        </w:rPr>
        <w:t xml:space="preserve">all </w:t>
      </w:r>
      <w:r w:rsidRPr="003D2D4A">
        <w:rPr>
          <w:rFonts w:ascii="Arial" w:hAnsi="Arial"/>
          <w:sz w:val="22"/>
        </w:rPr>
        <w:t xml:space="preserve">collectively referred to as </w:t>
      </w:r>
      <w:r w:rsidRPr="003D2D4A">
        <w:rPr>
          <w:rFonts w:ascii="Arial" w:hAnsi="Arial"/>
          <w:bCs/>
          <w:sz w:val="22"/>
        </w:rPr>
        <w:t xml:space="preserve">employees </w:t>
      </w:r>
      <w:r w:rsidRPr="003D2D4A">
        <w:rPr>
          <w:rFonts w:ascii="Arial" w:hAnsi="Arial"/>
          <w:sz w:val="22"/>
        </w:rPr>
        <w:t xml:space="preserve">in this policy). </w:t>
      </w:r>
    </w:p>
    <w:p w14:paraId="6E1BFF4D" w14:textId="77777777" w:rsidR="002421BF" w:rsidRPr="003D2D4A" w:rsidRDefault="002421BF" w:rsidP="000521F3">
      <w:pPr>
        <w:pStyle w:val="NormalWeb"/>
        <w:spacing w:before="2" w:after="2"/>
        <w:jc w:val="both"/>
        <w:rPr>
          <w:rFonts w:ascii="Arial" w:hAnsi="Arial"/>
          <w:sz w:val="22"/>
        </w:rPr>
      </w:pPr>
    </w:p>
    <w:p w14:paraId="6E1BFF4E" w14:textId="77777777" w:rsidR="000521F3" w:rsidRPr="003D2D4A" w:rsidRDefault="000521F3" w:rsidP="000521F3">
      <w:pPr>
        <w:pStyle w:val="NormalWeb"/>
        <w:spacing w:before="2" w:after="2"/>
        <w:jc w:val="both"/>
        <w:rPr>
          <w:rFonts w:ascii="Arial" w:hAnsi="Arial"/>
          <w:sz w:val="22"/>
        </w:rPr>
      </w:pPr>
      <w:r w:rsidRPr="003D2D4A">
        <w:rPr>
          <w:rFonts w:ascii="Arial" w:hAnsi="Arial"/>
          <w:sz w:val="22"/>
        </w:rPr>
        <w:t xml:space="preserve">This policy covers: </w:t>
      </w:r>
    </w:p>
    <w:p w14:paraId="53654B77" w14:textId="77777777" w:rsidR="0029316A" w:rsidRDefault="0029316A" w:rsidP="000521F3">
      <w:pPr>
        <w:pStyle w:val="NormalWeb"/>
        <w:numPr>
          <w:ilvl w:val="0"/>
          <w:numId w:val="2"/>
        </w:numPr>
        <w:spacing w:before="2" w:after="2"/>
        <w:jc w:val="both"/>
        <w:rPr>
          <w:rFonts w:ascii="Arial" w:hAnsi="Arial"/>
          <w:sz w:val="22"/>
        </w:rPr>
      </w:pPr>
      <w:proofErr w:type="gramStart"/>
      <w:r>
        <w:rPr>
          <w:rFonts w:ascii="Arial" w:hAnsi="Arial"/>
          <w:sz w:val="22"/>
        </w:rPr>
        <w:t>Fraud;</w:t>
      </w:r>
      <w:proofErr w:type="gramEnd"/>
    </w:p>
    <w:p w14:paraId="6E1BFF4F" w14:textId="237E88D4" w:rsidR="000521F3" w:rsidRPr="003D2D4A" w:rsidRDefault="000521F3" w:rsidP="000521F3">
      <w:pPr>
        <w:pStyle w:val="NormalWeb"/>
        <w:numPr>
          <w:ilvl w:val="0"/>
          <w:numId w:val="2"/>
        </w:numPr>
        <w:spacing w:before="2" w:after="2"/>
        <w:jc w:val="both"/>
        <w:rPr>
          <w:rFonts w:ascii="Arial" w:hAnsi="Arial"/>
          <w:sz w:val="22"/>
        </w:rPr>
      </w:pPr>
      <w:proofErr w:type="gramStart"/>
      <w:r w:rsidRPr="003D2D4A">
        <w:rPr>
          <w:rFonts w:ascii="Arial" w:hAnsi="Arial"/>
          <w:sz w:val="22"/>
        </w:rPr>
        <w:t>Bribes;</w:t>
      </w:r>
      <w:proofErr w:type="gramEnd"/>
    </w:p>
    <w:p w14:paraId="6E1BFF50" w14:textId="370D49FE" w:rsidR="000521F3" w:rsidRPr="003D2D4A" w:rsidRDefault="000521F3" w:rsidP="000521F3">
      <w:pPr>
        <w:pStyle w:val="NormalWeb"/>
        <w:numPr>
          <w:ilvl w:val="0"/>
          <w:numId w:val="2"/>
        </w:numPr>
        <w:spacing w:before="2" w:after="2"/>
        <w:jc w:val="both"/>
        <w:rPr>
          <w:rFonts w:ascii="Arial" w:hAnsi="Arial"/>
          <w:sz w:val="22"/>
        </w:rPr>
      </w:pPr>
      <w:r w:rsidRPr="003D2D4A">
        <w:rPr>
          <w:rFonts w:ascii="Arial" w:hAnsi="Arial"/>
          <w:sz w:val="22"/>
        </w:rPr>
        <w:t>Gifts</w:t>
      </w:r>
      <w:r w:rsidR="00A41978">
        <w:rPr>
          <w:rFonts w:ascii="Arial" w:hAnsi="Arial"/>
          <w:sz w:val="22"/>
        </w:rPr>
        <w:t>,</w:t>
      </w:r>
      <w:r w:rsidRPr="003D2D4A">
        <w:rPr>
          <w:rFonts w:ascii="Arial" w:hAnsi="Arial"/>
          <w:sz w:val="22"/>
        </w:rPr>
        <w:t xml:space="preserve"> hospitality</w:t>
      </w:r>
      <w:r w:rsidR="00B552C6">
        <w:rPr>
          <w:rFonts w:ascii="Arial" w:hAnsi="Arial"/>
          <w:sz w:val="22"/>
        </w:rPr>
        <w:t xml:space="preserve"> and </w:t>
      </w:r>
      <w:r w:rsidR="00A41978">
        <w:rPr>
          <w:rFonts w:ascii="Arial" w:hAnsi="Arial"/>
          <w:sz w:val="22"/>
        </w:rPr>
        <w:t xml:space="preserve">other </w:t>
      </w:r>
      <w:r w:rsidR="00B552C6">
        <w:rPr>
          <w:rFonts w:ascii="Arial" w:hAnsi="Arial"/>
          <w:sz w:val="22"/>
        </w:rPr>
        <w:t xml:space="preserve">offers of personal </w:t>
      </w:r>
      <w:proofErr w:type="gramStart"/>
      <w:r w:rsidR="00B552C6">
        <w:rPr>
          <w:rFonts w:ascii="Arial" w:hAnsi="Arial"/>
          <w:sz w:val="22"/>
        </w:rPr>
        <w:t>benefit</w:t>
      </w:r>
      <w:r w:rsidRPr="003D2D4A">
        <w:rPr>
          <w:rFonts w:ascii="Arial" w:hAnsi="Arial"/>
          <w:sz w:val="22"/>
        </w:rPr>
        <w:t>;</w:t>
      </w:r>
      <w:proofErr w:type="gramEnd"/>
      <w:r w:rsidRPr="003D2D4A">
        <w:rPr>
          <w:rFonts w:ascii="Arial" w:hAnsi="Arial"/>
          <w:sz w:val="22"/>
        </w:rPr>
        <w:t xml:space="preserve"> </w:t>
      </w:r>
    </w:p>
    <w:p w14:paraId="6E1BFF51" w14:textId="77777777" w:rsidR="000521F3" w:rsidRPr="003D2D4A" w:rsidRDefault="000521F3" w:rsidP="000521F3">
      <w:pPr>
        <w:pStyle w:val="NormalWeb"/>
        <w:numPr>
          <w:ilvl w:val="0"/>
          <w:numId w:val="2"/>
        </w:numPr>
        <w:spacing w:before="2" w:after="2"/>
        <w:jc w:val="both"/>
        <w:rPr>
          <w:rFonts w:ascii="Arial" w:hAnsi="Arial"/>
          <w:sz w:val="22"/>
        </w:rPr>
      </w:pPr>
      <w:r w:rsidRPr="003D2D4A">
        <w:rPr>
          <w:rFonts w:ascii="Arial" w:hAnsi="Arial"/>
          <w:sz w:val="22"/>
        </w:rPr>
        <w:t xml:space="preserve">Facilitation </w:t>
      </w:r>
      <w:proofErr w:type="gramStart"/>
      <w:r w:rsidRPr="003D2D4A">
        <w:rPr>
          <w:rFonts w:ascii="Arial" w:hAnsi="Arial"/>
          <w:sz w:val="22"/>
        </w:rPr>
        <w:t>payments;</w:t>
      </w:r>
      <w:proofErr w:type="gramEnd"/>
      <w:r w:rsidRPr="003D2D4A">
        <w:rPr>
          <w:rFonts w:ascii="Arial" w:hAnsi="Arial"/>
          <w:sz w:val="22"/>
        </w:rPr>
        <w:t xml:space="preserve"> </w:t>
      </w:r>
    </w:p>
    <w:p w14:paraId="6E1BFF52" w14:textId="77777777" w:rsidR="000521F3" w:rsidRPr="003D2D4A" w:rsidRDefault="000521F3" w:rsidP="000521F3">
      <w:pPr>
        <w:pStyle w:val="NormalWeb"/>
        <w:numPr>
          <w:ilvl w:val="0"/>
          <w:numId w:val="2"/>
        </w:numPr>
        <w:spacing w:before="2" w:after="2"/>
        <w:jc w:val="both"/>
        <w:rPr>
          <w:rFonts w:ascii="Arial" w:hAnsi="Arial"/>
          <w:sz w:val="22"/>
        </w:rPr>
      </w:pPr>
      <w:r w:rsidRPr="003D2D4A">
        <w:rPr>
          <w:rFonts w:ascii="Arial" w:hAnsi="Arial"/>
          <w:sz w:val="22"/>
        </w:rPr>
        <w:t xml:space="preserve">Political </w:t>
      </w:r>
      <w:proofErr w:type="gramStart"/>
      <w:r w:rsidRPr="003D2D4A">
        <w:rPr>
          <w:rFonts w:ascii="Arial" w:hAnsi="Arial"/>
          <w:sz w:val="22"/>
        </w:rPr>
        <w:t>contributions;</w:t>
      </w:r>
      <w:proofErr w:type="gramEnd"/>
      <w:r w:rsidRPr="003D2D4A">
        <w:rPr>
          <w:rFonts w:ascii="Arial" w:hAnsi="Arial"/>
          <w:sz w:val="22"/>
        </w:rPr>
        <w:t xml:space="preserve"> </w:t>
      </w:r>
    </w:p>
    <w:p w14:paraId="45319FBB" w14:textId="77777777" w:rsidR="005942BF" w:rsidRDefault="000521F3" w:rsidP="000521F3">
      <w:pPr>
        <w:pStyle w:val="NormalWeb"/>
        <w:numPr>
          <w:ilvl w:val="0"/>
          <w:numId w:val="2"/>
        </w:numPr>
        <w:spacing w:before="2" w:after="2"/>
        <w:jc w:val="both"/>
        <w:rPr>
          <w:rFonts w:ascii="Arial" w:hAnsi="Arial"/>
          <w:sz w:val="22"/>
        </w:rPr>
      </w:pPr>
      <w:r w:rsidRPr="003D2D4A">
        <w:rPr>
          <w:rFonts w:ascii="Arial" w:hAnsi="Arial"/>
          <w:sz w:val="22"/>
        </w:rPr>
        <w:t xml:space="preserve">Charitable </w:t>
      </w:r>
      <w:proofErr w:type="gramStart"/>
      <w:r w:rsidRPr="003D2D4A">
        <w:rPr>
          <w:rFonts w:ascii="Arial" w:hAnsi="Arial"/>
          <w:sz w:val="22"/>
        </w:rPr>
        <w:t>contributions</w:t>
      </w:r>
      <w:r w:rsidR="005942BF">
        <w:rPr>
          <w:rFonts w:ascii="Arial" w:hAnsi="Arial"/>
          <w:sz w:val="22"/>
        </w:rPr>
        <w:t>;</w:t>
      </w:r>
      <w:proofErr w:type="gramEnd"/>
    </w:p>
    <w:p w14:paraId="6E1BFF53" w14:textId="4311F55A" w:rsidR="000521F3" w:rsidRPr="003D2D4A" w:rsidRDefault="005942BF" w:rsidP="000521F3">
      <w:pPr>
        <w:pStyle w:val="NormalWeb"/>
        <w:numPr>
          <w:ilvl w:val="0"/>
          <w:numId w:val="2"/>
        </w:numPr>
        <w:spacing w:before="2" w:after="2"/>
        <w:jc w:val="both"/>
        <w:rPr>
          <w:rFonts w:ascii="Arial" w:hAnsi="Arial"/>
          <w:sz w:val="22"/>
        </w:rPr>
      </w:pPr>
      <w:r>
        <w:rPr>
          <w:rFonts w:ascii="Arial" w:hAnsi="Arial"/>
          <w:sz w:val="22"/>
        </w:rPr>
        <w:t>Money</w:t>
      </w:r>
      <w:r w:rsidR="0029316A">
        <w:rPr>
          <w:rFonts w:ascii="Arial" w:hAnsi="Arial"/>
          <w:sz w:val="22"/>
        </w:rPr>
        <w:t xml:space="preserve"> </w:t>
      </w:r>
      <w:r>
        <w:rPr>
          <w:rFonts w:ascii="Arial" w:hAnsi="Arial"/>
          <w:sz w:val="22"/>
        </w:rPr>
        <w:t>laundering</w:t>
      </w:r>
      <w:r w:rsidR="000521F3" w:rsidRPr="003D2D4A">
        <w:rPr>
          <w:rFonts w:ascii="Arial" w:hAnsi="Arial"/>
          <w:sz w:val="22"/>
        </w:rPr>
        <w:t xml:space="preserve">. </w:t>
      </w:r>
    </w:p>
    <w:p w14:paraId="6E1BFF54" w14:textId="3DAB1C77" w:rsidR="003D2D4A" w:rsidRDefault="003D2D4A" w:rsidP="000521F3">
      <w:pPr>
        <w:pStyle w:val="NormalWeb"/>
        <w:spacing w:before="2" w:after="2"/>
        <w:jc w:val="both"/>
        <w:rPr>
          <w:rFonts w:ascii="Arial" w:hAnsi="Arial"/>
          <w:b/>
          <w:sz w:val="22"/>
        </w:rPr>
      </w:pPr>
    </w:p>
    <w:p w14:paraId="686FE5DB" w14:textId="225C70B7" w:rsidR="0029316A" w:rsidRDefault="0029316A" w:rsidP="000521F3">
      <w:pPr>
        <w:pStyle w:val="NormalWeb"/>
        <w:spacing w:before="2" w:after="2"/>
        <w:jc w:val="both"/>
        <w:rPr>
          <w:rFonts w:ascii="Arial" w:hAnsi="Arial"/>
          <w:b/>
          <w:sz w:val="22"/>
        </w:rPr>
      </w:pPr>
      <w:r>
        <w:rPr>
          <w:rFonts w:ascii="Arial" w:hAnsi="Arial"/>
          <w:b/>
          <w:sz w:val="22"/>
        </w:rPr>
        <w:t>3.2 Fraud</w:t>
      </w:r>
    </w:p>
    <w:p w14:paraId="3ADE6AEC" w14:textId="0A9E678B" w:rsidR="0029316A" w:rsidRDefault="0029316A" w:rsidP="000521F3">
      <w:pPr>
        <w:pStyle w:val="NormalWeb"/>
        <w:spacing w:before="2" w:after="2"/>
        <w:jc w:val="both"/>
        <w:rPr>
          <w:rFonts w:ascii="Arial" w:hAnsi="Arial"/>
          <w:b/>
          <w:sz w:val="22"/>
        </w:rPr>
      </w:pPr>
      <w:r w:rsidRPr="003D2D4A">
        <w:rPr>
          <w:rFonts w:ascii="Arial" w:hAnsi="Arial"/>
          <w:sz w:val="22"/>
        </w:rPr>
        <w:t xml:space="preserve">Employees must not engage in any form of </w:t>
      </w:r>
      <w:r>
        <w:rPr>
          <w:rFonts w:ascii="Arial" w:hAnsi="Arial"/>
          <w:sz w:val="22"/>
        </w:rPr>
        <w:t>fraud,</w:t>
      </w:r>
      <w:r w:rsidRPr="003D2D4A">
        <w:rPr>
          <w:rFonts w:ascii="Arial" w:hAnsi="Arial"/>
          <w:sz w:val="22"/>
        </w:rPr>
        <w:t xml:space="preserve"> either directly or through any third party (such as an agent or distributor).</w:t>
      </w:r>
    </w:p>
    <w:p w14:paraId="23C5CFD5" w14:textId="77777777" w:rsidR="0029316A" w:rsidRDefault="0029316A" w:rsidP="000521F3">
      <w:pPr>
        <w:pStyle w:val="NormalWeb"/>
        <w:spacing w:before="2" w:after="2"/>
        <w:jc w:val="both"/>
        <w:rPr>
          <w:rFonts w:ascii="Arial" w:hAnsi="Arial"/>
          <w:b/>
          <w:sz w:val="22"/>
        </w:rPr>
      </w:pPr>
    </w:p>
    <w:p w14:paraId="6E1BFF55" w14:textId="4853F433" w:rsidR="000521F3" w:rsidRPr="003D2D4A" w:rsidRDefault="000115AA" w:rsidP="000521F3">
      <w:pPr>
        <w:pStyle w:val="NormalWeb"/>
        <w:spacing w:before="2" w:after="2"/>
        <w:jc w:val="both"/>
        <w:rPr>
          <w:rFonts w:ascii="Arial" w:hAnsi="Arial"/>
          <w:b/>
          <w:sz w:val="22"/>
        </w:rPr>
      </w:pPr>
      <w:r w:rsidRPr="003D2D4A">
        <w:rPr>
          <w:rFonts w:ascii="Arial" w:hAnsi="Arial"/>
          <w:b/>
          <w:sz w:val="22"/>
        </w:rPr>
        <w:t>3.</w:t>
      </w:r>
      <w:r w:rsidR="0029316A">
        <w:rPr>
          <w:rFonts w:ascii="Arial" w:hAnsi="Arial"/>
          <w:b/>
          <w:sz w:val="22"/>
        </w:rPr>
        <w:t>3</w:t>
      </w:r>
      <w:r w:rsidRPr="003D2D4A">
        <w:rPr>
          <w:rFonts w:ascii="Arial" w:hAnsi="Arial"/>
          <w:b/>
          <w:sz w:val="22"/>
        </w:rPr>
        <w:t xml:space="preserve"> Bribes</w:t>
      </w:r>
      <w:r w:rsidR="000521F3" w:rsidRPr="003D2D4A">
        <w:rPr>
          <w:rFonts w:ascii="Arial" w:hAnsi="Arial"/>
          <w:b/>
          <w:bCs/>
          <w:sz w:val="22"/>
        </w:rPr>
        <w:t xml:space="preserve"> </w:t>
      </w:r>
    </w:p>
    <w:p w14:paraId="6E1BFF56" w14:textId="43C42335" w:rsidR="000521F3" w:rsidRPr="003D2D4A" w:rsidRDefault="000521F3" w:rsidP="000521F3">
      <w:pPr>
        <w:pStyle w:val="NormalWeb"/>
        <w:spacing w:before="2" w:after="2"/>
        <w:jc w:val="both"/>
        <w:rPr>
          <w:rFonts w:ascii="Arial" w:hAnsi="Arial"/>
          <w:sz w:val="22"/>
        </w:rPr>
      </w:pPr>
      <w:r w:rsidRPr="003D2D4A">
        <w:rPr>
          <w:rFonts w:ascii="Arial" w:hAnsi="Arial"/>
          <w:sz w:val="22"/>
        </w:rPr>
        <w:t xml:space="preserve">Employees must not engage in any form of bribery, either directly or through any third party (such as an agent or distributor). </w:t>
      </w:r>
    </w:p>
    <w:p w14:paraId="6E1BFF57" w14:textId="77777777" w:rsidR="000521F3" w:rsidRPr="003D2D4A" w:rsidRDefault="000521F3" w:rsidP="000521F3">
      <w:pPr>
        <w:pStyle w:val="NormalWeb"/>
        <w:spacing w:before="2" w:after="2"/>
        <w:jc w:val="both"/>
        <w:rPr>
          <w:rFonts w:ascii="Arial" w:hAnsi="Arial"/>
          <w:sz w:val="22"/>
        </w:rPr>
      </w:pPr>
    </w:p>
    <w:p w14:paraId="6E1BFF58" w14:textId="13DC6706" w:rsidR="00B86E87" w:rsidRPr="000115AA" w:rsidRDefault="000521F3" w:rsidP="000521F3">
      <w:pPr>
        <w:pStyle w:val="NormalWeb"/>
        <w:spacing w:before="2" w:after="2"/>
        <w:jc w:val="both"/>
        <w:rPr>
          <w:rFonts w:ascii="Arial" w:hAnsi="Arial"/>
          <w:b/>
          <w:bCs/>
          <w:sz w:val="22"/>
        </w:rPr>
      </w:pPr>
      <w:r w:rsidRPr="000115AA">
        <w:rPr>
          <w:rFonts w:ascii="Arial" w:hAnsi="Arial"/>
          <w:b/>
          <w:sz w:val="22"/>
        </w:rPr>
        <w:t>3.</w:t>
      </w:r>
      <w:r w:rsidR="0029316A">
        <w:rPr>
          <w:rFonts w:ascii="Arial" w:hAnsi="Arial"/>
          <w:b/>
          <w:sz w:val="22"/>
        </w:rPr>
        <w:t>4</w:t>
      </w:r>
      <w:r w:rsidRPr="000115AA">
        <w:rPr>
          <w:rFonts w:ascii="Arial" w:hAnsi="Arial"/>
          <w:b/>
          <w:sz w:val="22"/>
        </w:rPr>
        <w:t> </w:t>
      </w:r>
      <w:r w:rsidRPr="000115AA">
        <w:rPr>
          <w:rFonts w:ascii="Arial" w:hAnsi="Arial"/>
          <w:b/>
          <w:bCs/>
          <w:sz w:val="22"/>
        </w:rPr>
        <w:t>Gifts</w:t>
      </w:r>
      <w:r w:rsidR="00A41978">
        <w:rPr>
          <w:rFonts w:ascii="Arial" w:hAnsi="Arial"/>
          <w:b/>
          <w:bCs/>
          <w:sz w:val="22"/>
        </w:rPr>
        <w:t>,</w:t>
      </w:r>
      <w:r w:rsidRPr="000115AA">
        <w:rPr>
          <w:rFonts w:ascii="Arial" w:hAnsi="Arial"/>
          <w:b/>
          <w:bCs/>
          <w:sz w:val="22"/>
        </w:rPr>
        <w:t xml:space="preserve"> hospitality</w:t>
      </w:r>
      <w:r w:rsidR="00CF652C">
        <w:rPr>
          <w:rFonts w:ascii="Arial" w:hAnsi="Arial"/>
          <w:b/>
          <w:bCs/>
          <w:sz w:val="22"/>
        </w:rPr>
        <w:t xml:space="preserve"> and </w:t>
      </w:r>
      <w:r w:rsidR="00A41978">
        <w:rPr>
          <w:rFonts w:ascii="Arial" w:hAnsi="Arial"/>
          <w:b/>
          <w:bCs/>
          <w:sz w:val="22"/>
        </w:rPr>
        <w:t xml:space="preserve">other </w:t>
      </w:r>
      <w:r w:rsidR="00B66861">
        <w:rPr>
          <w:rFonts w:ascii="Arial" w:hAnsi="Arial"/>
          <w:b/>
          <w:bCs/>
          <w:sz w:val="22"/>
        </w:rPr>
        <w:t xml:space="preserve">offers of </w:t>
      </w:r>
      <w:r w:rsidR="00B552C6">
        <w:rPr>
          <w:rFonts w:ascii="Arial" w:hAnsi="Arial"/>
          <w:b/>
          <w:bCs/>
          <w:sz w:val="22"/>
        </w:rPr>
        <w:t xml:space="preserve">personal </w:t>
      </w:r>
      <w:r w:rsidR="0091716D">
        <w:rPr>
          <w:rFonts w:ascii="Arial" w:hAnsi="Arial"/>
          <w:b/>
          <w:bCs/>
          <w:sz w:val="22"/>
        </w:rPr>
        <w:t>gain</w:t>
      </w:r>
      <w:r w:rsidR="00CF652C">
        <w:rPr>
          <w:rFonts w:ascii="Arial" w:hAnsi="Arial"/>
          <w:b/>
          <w:bCs/>
          <w:sz w:val="22"/>
        </w:rPr>
        <w:t xml:space="preserve"> </w:t>
      </w:r>
    </w:p>
    <w:p w14:paraId="6E1BFF59" w14:textId="77777777" w:rsidR="000521F3" w:rsidRPr="003D2D4A" w:rsidRDefault="000521F3" w:rsidP="000521F3">
      <w:pPr>
        <w:pStyle w:val="NormalWeb"/>
        <w:spacing w:before="2" w:after="2"/>
        <w:jc w:val="both"/>
        <w:rPr>
          <w:rFonts w:ascii="Arial" w:hAnsi="Arial"/>
          <w:sz w:val="22"/>
        </w:rPr>
      </w:pPr>
      <w:r w:rsidRPr="003D2D4A">
        <w:rPr>
          <w:rFonts w:ascii="Arial" w:hAnsi="Arial"/>
          <w:sz w:val="22"/>
        </w:rPr>
        <w:t xml:space="preserve">Employees must not offer or give any gift or hospitality: </w:t>
      </w:r>
    </w:p>
    <w:p w14:paraId="6E1BFF5A" w14:textId="77777777" w:rsidR="000521F3" w:rsidRPr="003D2D4A" w:rsidRDefault="000115AA" w:rsidP="000521F3">
      <w:pPr>
        <w:pStyle w:val="NormalWeb"/>
        <w:numPr>
          <w:ilvl w:val="1"/>
          <w:numId w:val="3"/>
        </w:numPr>
        <w:tabs>
          <w:tab w:val="clear" w:pos="1080"/>
          <w:tab w:val="num" w:pos="360"/>
        </w:tabs>
        <w:spacing w:before="2" w:after="2"/>
        <w:ind w:left="360"/>
        <w:jc w:val="both"/>
        <w:rPr>
          <w:rFonts w:ascii="Arial" w:hAnsi="Arial"/>
          <w:sz w:val="22"/>
        </w:rPr>
      </w:pPr>
      <w:r w:rsidRPr="003D2D4A">
        <w:rPr>
          <w:rFonts w:ascii="Arial" w:hAnsi="Arial"/>
          <w:sz w:val="22"/>
        </w:rPr>
        <w:t>Which</w:t>
      </w:r>
      <w:r w:rsidR="000521F3" w:rsidRPr="003D2D4A">
        <w:rPr>
          <w:rFonts w:ascii="Arial" w:hAnsi="Arial"/>
          <w:sz w:val="22"/>
        </w:rPr>
        <w:t xml:space="preserve"> could be regarded as illegal or improper, or which violates the recipient’s policies; or </w:t>
      </w:r>
    </w:p>
    <w:p w14:paraId="6E1BFF5B" w14:textId="77777777" w:rsidR="000521F3" w:rsidRPr="003D2D4A" w:rsidRDefault="000115AA" w:rsidP="000521F3">
      <w:pPr>
        <w:pStyle w:val="NormalWeb"/>
        <w:numPr>
          <w:ilvl w:val="1"/>
          <w:numId w:val="3"/>
        </w:numPr>
        <w:tabs>
          <w:tab w:val="clear" w:pos="1080"/>
          <w:tab w:val="num" w:pos="360"/>
        </w:tabs>
        <w:spacing w:before="2" w:after="2"/>
        <w:ind w:left="360"/>
        <w:jc w:val="both"/>
        <w:rPr>
          <w:rFonts w:ascii="Arial" w:hAnsi="Arial"/>
          <w:sz w:val="22"/>
        </w:rPr>
      </w:pPr>
      <w:r w:rsidRPr="003D2D4A">
        <w:rPr>
          <w:rFonts w:ascii="Arial" w:hAnsi="Arial"/>
          <w:sz w:val="22"/>
        </w:rPr>
        <w:t>To</w:t>
      </w:r>
      <w:r w:rsidR="000521F3" w:rsidRPr="003D2D4A">
        <w:rPr>
          <w:rFonts w:ascii="Arial" w:hAnsi="Arial"/>
          <w:sz w:val="22"/>
        </w:rPr>
        <w:t xml:space="preserve"> any public employee or government officials or representatives, or politicians or political parties; or </w:t>
      </w:r>
    </w:p>
    <w:p w14:paraId="6E1BFF5C" w14:textId="56878B3C" w:rsidR="000521F3" w:rsidRPr="003D2D4A" w:rsidRDefault="000115AA" w:rsidP="000521F3">
      <w:pPr>
        <w:pStyle w:val="NormalWeb"/>
        <w:numPr>
          <w:ilvl w:val="1"/>
          <w:numId w:val="3"/>
        </w:numPr>
        <w:tabs>
          <w:tab w:val="clear" w:pos="1080"/>
          <w:tab w:val="num" w:pos="360"/>
        </w:tabs>
        <w:spacing w:before="2" w:after="2"/>
        <w:ind w:left="360"/>
        <w:jc w:val="both"/>
        <w:rPr>
          <w:rFonts w:ascii="Arial" w:hAnsi="Arial"/>
          <w:sz w:val="22"/>
        </w:rPr>
      </w:pPr>
      <w:r w:rsidRPr="003D2D4A">
        <w:rPr>
          <w:rFonts w:ascii="Arial" w:hAnsi="Arial"/>
          <w:sz w:val="22"/>
        </w:rPr>
        <w:lastRenderedPageBreak/>
        <w:t>Which</w:t>
      </w:r>
      <w:r w:rsidR="000521F3" w:rsidRPr="003D2D4A">
        <w:rPr>
          <w:rFonts w:ascii="Arial" w:hAnsi="Arial"/>
          <w:sz w:val="22"/>
        </w:rPr>
        <w:t xml:space="preserve"> exceeds £</w:t>
      </w:r>
      <w:r w:rsidR="00B86E87" w:rsidRPr="003D2D4A">
        <w:rPr>
          <w:rFonts w:ascii="Arial" w:hAnsi="Arial"/>
          <w:sz w:val="22"/>
        </w:rPr>
        <w:t>20</w:t>
      </w:r>
      <w:r w:rsidR="000521F3" w:rsidRPr="003D2D4A">
        <w:rPr>
          <w:rFonts w:ascii="Arial" w:hAnsi="Arial"/>
          <w:sz w:val="22"/>
        </w:rPr>
        <w:t xml:space="preserve"> in value for each individual gift or £</w:t>
      </w:r>
      <w:r w:rsidR="00B86E87" w:rsidRPr="003D2D4A">
        <w:rPr>
          <w:rFonts w:ascii="Arial" w:hAnsi="Arial"/>
          <w:sz w:val="22"/>
        </w:rPr>
        <w:t xml:space="preserve">100 </w:t>
      </w:r>
      <w:r w:rsidR="000521F3" w:rsidRPr="003D2D4A">
        <w:rPr>
          <w:rFonts w:ascii="Arial" w:hAnsi="Arial"/>
          <w:sz w:val="22"/>
        </w:rPr>
        <w:t>in value for each hospitality event</w:t>
      </w:r>
      <w:r w:rsidR="00B64338" w:rsidRPr="003D2D4A">
        <w:rPr>
          <w:rFonts w:ascii="Arial" w:hAnsi="Arial"/>
          <w:sz w:val="22"/>
        </w:rPr>
        <w:t>, and each event should be approved in advance by the</w:t>
      </w:r>
      <w:r w:rsidR="00742412">
        <w:rPr>
          <w:rFonts w:ascii="Arial" w:hAnsi="Arial"/>
          <w:sz w:val="22"/>
        </w:rPr>
        <w:t xml:space="preserve"> </w:t>
      </w:r>
      <w:r w:rsidR="000C281C">
        <w:rPr>
          <w:rFonts w:ascii="Arial" w:hAnsi="Arial"/>
          <w:sz w:val="22"/>
        </w:rPr>
        <w:t>Director of Finance</w:t>
      </w:r>
      <w:r w:rsidR="00B64338" w:rsidRPr="003D2D4A">
        <w:rPr>
          <w:rFonts w:ascii="Arial" w:hAnsi="Arial"/>
          <w:sz w:val="22"/>
        </w:rPr>
        <w:t>.</w:t>
      </w:r>
      <w:r w:rsidR="000521F3" w:rsidRPr="003D2D4A">
        <w:rPr>
          <w:rFonts w:ascii="Arial" w:hAnsi="Arial"/>
          <w:sz w:val="22"/>
        </w:rPr>
        <w:t xml:space="preserve"> </w:t>
      </w:r>
    </w:p>
    <w:p w14:paraId="6E1BFF5D" w14:textId="77777777" w:rsidR="00850F49" w:rsidRDefault="00850F49" w:rsidP="00850F49">
      <w:pPr>
        <w:pStyle w:val="NormalWeb"/>
        <w:spacing w:before="2" w:after="2"/>
        <w:jc w:val="both"/>
        <w:rPr>
          <w:rFonts w:ascii="Arial" w:hAnsi="Arial"/>
          <w:sz w:val="22"/>
        </w:rPr>
      </w:pPr>
    </w:p>
    <w:p w14:paraId="6E1BFF5E" w14:textId="77777777" w:rsidR="00850F49" w:rsidRDefault="00850F49" w:rsidP="00850F49">
      <w:pPr>
        <w:pStyle w:val="NormalWeb"/>
        <w:spacing w:before="2" w:after="2"/>
        <w:jc w:val="both"/>
        <w:rPr>
          <w:rFonts w:ascii="Arial" w:hAnsi="Arial"/>
          <w:sz w:val="22"/>
        </w:rPr>
      </w:pPr>
      <w:r>
        <w:rPr>
          <w:rFonts w:ascii="Arial" w:hAnsi="Arial"/>
          <w:sz w:val="22"/>
        </w:rPr>
        <w:t>The above does not apply to the payment of expenses for visiting partners. Separate arrangements for such payments are contained in the Human Resources Policy.</w:t>
      </w:r>
    </w:p>
    <w:p w14:paraId="6E1BFF5F" w14:textId="77777777" w:rsidR="000521F3" w:rsidRPr="003D2D4A" w:rsidRDefault="000521F3" w:rsidP="000521F3">
      <w:pPr>
        <w:pStyle w:val="NormalWeb"/>
        <w:spacing w:before="2" w:after="2"/>
        <w:ind w:left="720"/>
        <w:jc w:val="both"/>
        <w:rPr>
          <w:rFonts w:ascii="Arial" w:hAnsi="Arial"/>
          <w:sz w:val="22"/>
        </w:rPr>
      </w:pPr>
    </w:p>
    <w:p w14:paraId="6E1BFF60" w14:textId="09690B2E" w:rsidR="000521F3" w:rsidRPr="003D2D4A" w:rsidRDefault="000521F3" w:rsidP="000521F3">
      <w:pPr>
        <w:pStyle w:val="NormalWeb"/>
        <w:spacing w:before="2" w:after="2"/>
        <w:jc w:val="both"/>
        <w:rPr>
          <w:rFonts w:ascii="Arial" w:hAnsi="Arial"/>
          <w:sz w:val="22"/>
        </w:rPr>
      </w:pPr>
      <w:r w:rsidRPr="003D2D4A">
        <w:rPr>
          <w:rFonts w:ascii="Arial" w:hAnsi="Arial"/>
          <w:sz w:val="22"/>
        </w:rPr>
        <w:t>Employees may not</w:t>
      </w:r>
      <w:r w:rsidR="000D791C">
        <w:rPr>
          <w:rFonts w:ascii="Arial" w:hAnsi="Arial"/>
          <w:sz w:val="22"/>
        </w:rPr>
        <w:t xml:space="preserve"> solicit or</w:t>
      </w:r>
      <w:r w:rsidRPr="003D2D4A">
        <w:rPr>
          <w:rFonts w:ascii="Arial" w:hAnsi="Arial"/>
          <w:sz w:val="22"/>
        </w:rPr>
        <w:t xml:space="preserve"> accept any gift</w:t>
      </w:r>
      <w:r w:rsidR="000D791C">
        <w:rPr>
          <w:rFonts w:ascii="Arial" w:hAnsi="Arial"/>
          <w:sz w:val="22"/>
        </w:rPr>
        <w:t>,</w:t>
      </w:r>
      <w:r w:rsidRPr="003D2D4A">
        <w:rPr>
          <w:rFonts w:ascii="Arial" w:hAnsi="Arial"/>
          <w:sz w:val="22"/>
        </w:rPr>
        <w:t xml:space="preserve"> hospitality</w:t>
      </w:r>
      <w:r w:rsidR="00A41978">
        <w:rPr>
          <w:rFonts w:ascii="Arial" w:hAnsi="Arial"/>
          <w:sz w:val="22"/>
        </w:rPr>
        <w:t>,</w:t>
      </w:r>
      <w:r w:rsidR="000D791C">
        <w:rPr>
          <w:rFonts w:ascii="Arial" w:hAnsi="Arial"/>
          <w:sz w:val="22"/>
        </w:rPr>
        <w:t xml:space="preserve"> </w:t>
      </w:r>
      <w:r w:rsidR="00A41978">
        <w:rPr>
          <w:rFonts w:ascii="Arial" w:hAnsi="Arial"/>
          <w:sz w:val="22"/>
        </w:rPr>
        <w:t xml:space="preserve">paid </w:t>
      </w:r>
      <w:r w:rsidR="000D791C">
        <w:rPr>
          <w:rFonts w:ascii="Arial" w:hAnsi="Arial"/>
          <w:sz w:val="22"/>
        </w:rPr>
        <w:t xml:space="preserve">work or </w:t>
      </w:r>
      <w:r w:rsidR="00A41978">
        <w:rPr>
          <w:rFonts w:ascii="Arial" w:hAnsi="Arial"/>
          <w:sz w:val="22"/>
        </w:rPr>
        <w:t xml:space="preserve">other </w:t>
      </w:r>
      <w:r w:rsidR="000D791C">
        <w:rPr>
          <w:rFonts w:ascii="Arial" w:hAnsi="Arial"/>
          <w:sz w:val="22"/>
        </w:rPr>
        <w:t xml:space="preserve">personal gain </w:t>
      </w:r>
      <w:r w:rsidRPr="003D2D4A">
        <w:rPr>
          <w:rFonts w:ascii="Arial" w:hAnsi="Arial"/>
          <w:sz w:val="22"/>
        </w:rPr>
        <w:t xml:space="preserve">from our business partners if: </w:t>
      </w:r>
    </w:p>
    <w:p w14:paraId="6E1BFF61" w14:textId="28F5549D" w:rsidR="000521F3" w:rsidRPr="003D2D4A" w:rsidRDefault="000115AA" w:rsidP="000521F3">
      <w:pPr>
        <w:pStyle w:val="NormalWeb"/>
        <w:numPr>
          <w:ilvl w:val="2"/>
          <w:numId w:val="3"/>
        </w:numPr>
        <w:tabs>
          <w:tab w:val="clear" w:pos="1800"/>
          <w:tab w:val="num" w:pos="360"/>
        </w:tabs>
        <w:spacing w:before="2" w:after="2"/>
        <w:ind w:left="360"/>
        <w:jc w:val="both"/>
        <w:rPr>
          <w:rFonts w:ascii="Arial" w:hAnsi="Arial"/>
          <w:sz w:val="22"/>
        </w:rPr>
      </w:pPr>
      <w:r w:rsidRPr="003D2D4A">
        <w:rPr>
          <w:rFonts w:ascii="Arial" w:hAnsi="Arial"/>
          <w:sz w:val="22"/>
        </w:rPr>
        <w:t>It</w:t>
      </w:r>
      <w:r w:rsidR="000521F3" w:rsidRPr="003D2D4A">
        <w:rPr>
          <w:rFonts w:ascii="Arial" w:hAnsi="Arial"/>
          <w:sz w:val="22"/>
        </w:rPr>
        <w:t xml:space="preserve"> exceeds £</w:t>
      </w:r>
      <w:r w:rsidR="00B86E87" w:rsidRPr="003D2D4A">
        <w:rPr>
          <w:rFonts w:ascii="Arial" w:hAnsi="Arial"/>
          <w:sz w:val="22"/>
        </w:rPr>
        <w:t>20</w:t>
      </w:r>
      <w:r w:rsidR="000521F3" w:rsidRPr="003D2D4A">
        <w:rPr>
          <w:rFonts w:ascii="Arial" w:hAnsi="Arial"/>
          <w:sz w:val="22"/>
        </w:rPr>
        <w:t xml:space="preserve"> in value for each individual gift or £</w:t>
      </w:r>
      <w:r w:rsidR="00B86E87" w:rsidRPr="003D2D4A">
        <w:rPr>
          <w:rFonts w:ascii="Arial" w:hAnsi="Arial"/>
          <w:sz w:val="22"/>
        </w:rPr>
        <w:t>100</w:t>
      </w:r>
      <w:r w:rsidR="000521F3" w:rsidRPr="003D2D4A">
        <w:rPr>
          <w:rFonts w:ascii="Arial" w:hAnsi="Arial"/>
          <w:sz w:val="22"/>
        </w:rPr>
        <w:t xml:space="preserve"> in value for each hospitality event</w:t>
      </w:r>
      <w:r w:rsidR="00B86E87" w:rsidRPr="003D2D4A">
        <w:rPr>
          <w:rFonts w:ascii="Arial" w:hAnsi="Arial"/>
          <w:sz w:val="22"/>
        </w:rPr>
        <w:t>, and</w:t>
      </w:r>
      <w:r w:rsidR="00B64338" w:rsidRPr="003D2D4A">
        <w:rPr>
          <w:rFonts w:ascii="Arial" w:hAnsi="Arial"/>
          <w:sz w:val="22"/>
        </w:rPr>
        <w:t xml:space="preserve"> each event should be approved in advance </w:t>
      </w:r>
      <w:r w:rsidR="000521F3" w:rsidRPr="003D2D4A">
        <w:rPr>
          <w:rFonts w:ascii="Arial" w:hAnsi="Arial"/>
          <w:sz w:val="22"/>
        </w:rPr>
        <w:t>by the</w:t>
      </w:r>
      <w:r w:rsidR="00742412">
        <w:rPr>
          <w:rFonts w:ascii="Arial" w:hAnsi="Arial"/>
          <w:sz w:val="22"/>
        </w:rPr>
        <w:t xml:space="preserve"> </w:t>
      </w:r>
      <w:r w:rsidR="000C281C">
        <w:rPr>
          <w:rFonts w:ascii="Arial" w:hAnsi="Arial"/>
          <w:sz w:val="22"/>
        </w:rPr>
        <w:t>Director of Finance</w:t>
      </w:r>
      <w:r w:rsidR="000521F3" w:rsidRPr="003D2D4A">
        <w:rPr>
          <w:rFonts w:ascii="Arial" w:hAnsi="Arial"/>
          <w:sz w:val="22"/>
        </w:rPr>
        <w:t xml:space="preserve">; or </w:t>
      </w:r>
    </w:p>
    <w:p w14:paraId="6E1BFF62" w14:textId="77777777" w:rsidR="000521F3" w:rsidRPr="003D2D4A" w:rsidRDefault="000115AA" w:rsidP="000521F3">
      <w:pPr>
        <w:pStyle w:val="NormalWeb"/>
        <w:numPr>
          <w:ilvl w:val="2"/>
          <w:numId w:val="3"/>
        </w:numPr>
        <w:tabs>
          <w:tab w:val="clear" w:pos="1800"/>
          <w:tab w:val="num" w:pos="360"/>
        </w:tabs>
        <w:spacing w:before="2" w:after="2"/>
        <w:ind w:left="360"/>
        <w:jc w:val="both"/>
        <w:rPr>
          <w:rFonts w:ascii="Arial" w:hAnsi="Arial"/>
          <w:sz w:val="22"/>
        </w:rPr>
      </w:pPr>
      <w:r w:rsidRPr="003D2D4A">
        <w:rPr>
          <w:rFonts w:ascii="Arial" w:hAnsi="Arial"/>
          <w:sz w:val="22"/>
        </w:rPr>
        <w:t>It</w:t>
      </w:r>
      <w:r w:rsidR="000521F3" w:rsidRPr="003D2D4A">
        <w:rPr>
          <w:rFonts w:ascii="Arial" w:hAnsi="Arial"/>
          <w:sz w:val="22"/>
        </w:rPr>
        <w:t xml:space="preserve"> is in cash; or </w:t>
      </w:r>
    </w:p>
    <w:p w14:paraId="6E1BFF63" w14:textId="77777777" w:rsidR="000521F3" w:rsidRPr="003D2D4A" w:rsidRDefault="000115AA" w:rsidP="000521F3">
      <w:pPr>
        <w:pStyle w:val="NormalWeb"/>
        <w:numPr>
          <w:ilvl w:val="2"/>
          <w:numId w:val="3"/>
        </w:numPr>
        <w:tabs>
          <w:tab w:val="clear" w:pos="1800"/>
          <w:tab w:val="num" w:pos="360"/>
        </w:tabs>
        <w:spacing w:before="2" w:after="2"/>
        <w:ind w:left="360"/>
        <w:jc w:val="both"/>
        <w:rPr>
          <w:rFonts w:ascii="Arial" w:hAnsi="Arial"/>
          <w:sz w:val="22"/>
        </w:rPr>
      </w:pPr>
      <w:r w:rsidRPr="003D2D4A">
        <w:rPr>
          <w:rFonts w:ascii="Arial" w:hAnsi="Arial"/>
          <w:sz w:val="22"/>
        </w:rPr>
        <w:t>There</w:t>
      </w:r>
      <w:r w:rsidR="000521F3" w:rsidRPr="003D2D4A">
        <w:rPr>
          <w:rFonts w:ascii="Arial" w:hAnsi="Arial"/>
          <w:sz w:val="22"/>
        </w:rPr>
        <w:t xml:space="preserve"> is any suggestion that a return favour will be expected or implied. </w:t>
      </w:r>
    </w:p>
    <w:p w14:paraId="171DCF70" w14:textId="77777777" w:rsidR="00D33CE4" w:rsidRDefault="00D33CE4" w:rsidP="000521F3">
      <w:pPr>
        <w:pStyle w:val="NormalWeb"/>
        <w:spacing w:before="2" w:after="2"/>
        <w:jc w:val="both"/>
        <w:rPr>
          <w:rFonts w:ascii="Arial" w:hAnsi="Arial"/>
          <w:sz w:val="22"/>
        </w:rPr>
      </w:pPr>
    </w:p>
    <w:p w14:paraId="7B828485" w14:textId="2D93B3F0" w:rsidR="00EF0C35" w:rsidRPr="005B3AF5" w:rsidRDefault="00EF0C35" w:rsidP="00EF0C35">
      <w:pPr>
        <w:pStyle w:val="NormalWeb"/>
        <w:spacing w:before="2" w:after="2"/>
        <w:jc w:val="both"/>
        <w:rPr>
          <w:rFonts w:ascii="Arial" w:hAnsi="Arial" w:cs="Arial"/>
          <w:sz w:val="22"/>
          <w:szCs w:val="22"/>
        </w:rPr>
      </w:pPr>
      <w:r w:rsidRPr="005B3AF5">
        <w:rPr>
          <w:rFonts w:ascii="Arial" w:hAnsi="Arial" w:cs="Arial"/>
          <w:sz w:val="22"/>
          <w:szCs w:val="22"/>
        </w:rPr>
        <w:t xml:space="preserve">The EMMS International Employment Contract states that, “You may not be employed or engaged in any other </w:t>
      </w:r>
      <w:r>
        <w:rPr>
          <w:rFonts w:ascii="Arial" w:hAnsi="Arial" w:cs="Arial"/>
          <w:sz w:val="22"/>
          <w:szCs w:val="22"/>
        </w:rPr>
        <w:t xml:space="preserve">paid </w:t>
      </w:r>
      <w:r w:rsidRPr="005B3AF5">
        <w:rPr>
          <w:rFonts w:ascii="Arial" w:hAnsi="Arial" w:cs="Arial"/>
          <w:sz w:val="22"/>
          <w:szCs w:val="22"/>
        </w:rPr>
        <w:t xml:space="preserve">business during your employment without the prior written agreement of EMMS International.” </w:t>
      </w:r>
      <w:r>
        <w:rPr>
          <w:rFonts w:ascii="Arial" w:hAnsi="Arial" w:cs="Arial"/>
          <w:sz w:val="22"/>
          <w:szCs w:val="22"/>
        </w:rPr>
        <w:t xml:space="preserve">The above rules will influence whether a line manager may approve (or recommend approval of) an employee’s proposed paid business outside EMMS International. </w:t>
      </w:r>
    </w:p>
    <w:p w14:paraId="45243E91" w14:textId="77777777" w:rsidR="00EF0C35" w:rsidRDefault="00EF0C35" w:rsidP="000521F3">
      <w:pPr>
        <w:pStyle w:val="NormalWeb"/>
        <w:spacing w:before="2" w:after="2"/>
        <w:jc w:val="both"/>
        <w:rPr>
          <w:rFonts w:ascii="Arial" w:hAnsi="Arial"/>
          <w:sz w:val="22"/>
        </w:rPr>
      </w:pPr>
    </w:p>
    <w:p w14:paraId="6E1BFF65" w14:textId="7CFF3944" w:rsidR="000521F3" w:rsidRPr="003D2D4A" w:rsidRDefault="000521F3" w:rsidP="000521F3">
      <w:pPr>
        <w:pStyle w:val="NormalWeb"/>
        <w:spacing w:before="2" w:after="2"/>
        <w:jc w:val="both"/>
        <w:rPr>
          <w:rFonts w:ascii="Arial" w:hAnsi="Arial"/>
          <w:sz w:val="22"/>
        </w:rPr>
      </w:pPr>
      <w:r w:rsidRPr="003D2D4A">
        <w:rPr>
          <w:rFonts w:ascii="Arial" w:hAnsi="Arial"/>
          <w:sz w:val="22"/>
        </w:rPr>
        <w:t>If it is not appropriate to decline the offer of a gift</w:t>
      </w:r>
      <w:r w:rsidR="00A41978">
        <w:rPr>
          <w:rFonts w:ascii="Arial" w:hAnsi="Arial"/>
          <w:sz w:val="22"/>
        </w:rPr>
        <w:t xml:space="preserve"> or other personal gain</w:t>
      </w:r>
      <w:r w:rsidRPr="003D2D4A">
        <w:rPr>
          <w:rFonts w:ascii="Arial" w:hAnsi="Arial"/>
          <w:sz w:val="22"/>
        </w:rPr>
        <w:t xml:space="preserve">, </w:t>
      </w:r>
      <w:r w:rsidR="00A41978">
        <w:rPr>
          <w:rFonts w:ascii="Arial" w:hAnsi="Arial"/>
          <w:sz w:val="22"/>
        </w:rPr>
        <w:t>it</w:t>
      </w:r>
      <w:r w:rsidRPr="003D2D4A">
        <w:rPr>
          <w:rFonts w:ascii="Arial" w:hAnsi="Arial"/>
          <w:sz w:val="22"/>
        </w:rPr>
        <w:t xml:space="preserve"> may be accepted, provided </w:t>
      </w:r>
      <w:r w:rsidR="00A41978">
        <w:rPr>
          <w:rFonts w:ascii="Arial" w:hAnsi="Arial"/>
          <w:sz w:val="22"/>
        </w:rPr>
        <w:t>the gift or income</w:t>
      </w:r>
      <w:r w:rsidR="00A41978" w:rsidRPr="003D2D4A">
        <w:rPr>
          <w:rFonts w:ascii="Arial" w:hAnsi="Arial"/>
          <w:sz w:val="22"/>
        </w:rPr>
        <w:t xml:space="preserve"> </w:t>
      </w:r>
      <w:r w:rsidRPr="003D2D4A">
        <w:rPr>
          <w:rFonts w:ascii="Arial" w:hAnsi="Arial"/>
          <w:sz w:val="22"/>
        </w:rPr>
        <w:t xml:space="preserve">is then declared to the </w:t>
      </w:r>
      <w:r w:rsidR="000C281C">
        <w:rPr>
          <w:rFonts w:ascii="Arial" w:hAnsi="Arial"/>
          <w:sz w:val="22"/>
        </w:rPr>
        <w:t xml:space="preserve">Director of Finance </w:t>
      </w:r>
      <w:r w:rsidRPr="003D2D4A">
        <w:rPr>
          <w:rFonts w:ascii="Arial" w:hAnsi="Arial"/>
          <w:sz w:val="22"/>
        </w:rPr>
        <w:t>and donated to charity</w:t>
      </w:r>
      <w:r w:rsidR="00083099">
        <w:rPr>
          <w:rFonts w:ascii="Arial" w:hAnsi="Arial"/>
          <w:sz w:val="22"/>
        </w:rPr>
        <w:t>, recycling</w:t>
      </w:r>
      <w:r w:rsidR="00357958">
        <w:rPr>
          <w:rFonts w:ascii="Arial" w:hAnsi="Arial"/>
          <w:sz w:val="22"/>
        </w:rPr>
        <w:t xml:space="preserve"> or </w:t>
      </w:r>
      <w:r w:rsidR="00083099">
        <w:rPr>
          <w:rFonts w:ascii="Arial" w:hAnsi="Arial"/>
          <w:sz w:val="22"/>
        </w:rPr>
        <w:t>other appropriate means of disposal</w:t>
      </w:r>
      <w:r w:rsidRPr="003D2D4A">
        <w:rPr>
          <w:rFonts w:ascii="Arial" w:hAnsi="Arial"/>
          <w:sz w:val="22"/>
        </w:rPr>
        <w:t xml:space="preserve">. </w:t>
      </w:r>
      <w:r w:rsidR="00357958">
        <w:rPr>
          <w:rFonts w:ascii="Arial" w:hAnsi="Arial"/>
          <w:sz w:val="22"/>
        </w:rPr>
        <w:t>Where a gift is offered to the Director of Finance, they must declare it to the CEO and the gift must be donated to charity</w:t>
      </w:r>
      <w:r w:rsidR="00083099">
        <w:rPr>
          <w:rFonts w:ascii="Arial" w:hAnsi="Arial"/>
          <w:sz w:val="22"/>
        </w:rPr>
        <w:t>, recycling</w:t>
      </w:r>
      <w:r w:rsidR="00357958">
        <w:rPr>
          <w:rFonts w:ascii="Arial" w:hAnsi="Arial"/>
          <w:sz w:val="22"/>
        </w:rPr>
        <w:t xml:space="preserve"> or other</w:t>
      </w:r>
      <w:r w:rsidR="00083099">
        <w:rPr>
          <w:rFonts w:ascii="Arial" w:hAnsi="Arial"/>
          <w:sz w:val="22"/>
        </w:rPr>
        <w:t xml:space="preserve"> appropriate means of disposal</w:t>
      </w:r>
      <w:r w:rsidR="00357958">
        <w:rPr>
          <w:rFonts w:ascii="Arial" w:hAnsi="Arial"/>
          <w:sz w:val="22"/>
        </w:rPr>
        <w:t xml:space="preserve">. </w:t>
      </w:r>
    </w:p>
    <w:p w14:paraId="6E1BFF66" w14:textId="77777777" w:rsidR="000521F3" w:rsidRPr="003D2D4A" w:rsidRDefault="000521F3" w:rsidP="000521F3">
      <w:pPr>
        <w:pStyle w:val="NormalWeb"/>
        <w:spacing w:before="2" w:after="2"/>
        <w:jc w:val="both"/>
        <w:rPr>
          <w:rFonts w:ascii="Arial" w:hAnsi="Arial"/>
          <w:sz w:val="22"/>
        </w:rPr>
      </w:pPr>
    </w:p>
    <w:p w14:paraId="15CDAA7F" w14:textId="46905724" w:rsidR="00CF652C" w:rsidRDefault="00B86E87" w:rsidP="000521F3">
      <w:pPr>
        <w:pStyle w:val="NormalWeb"/>
        <w:spacing w:before="2" w:after="2"/>
        <w:jc w:val="both"/>
        <w:rPr>
          <w:rFonts w:ascii="Arial" w:hAnsi="Arial"/>
          <w:sz w:val="22"/>
        </w:rPr>
      </w:pPr>
      <w:r w:rsidRPr="003D2D4A">
        <w:rPr>
          <w:rFonts w:ascii="Arial" w:hAnsi="Arial"/>
          <w:sz w:val="22"/>
        </w:rPr>
        <w:t>EMMS International</w:t>
      </w:r>
      <w:r w:rsidR="000521F3" w:rsidRPr="003D2D4A">
        <w:rPr>
          <w:rFonts w:ascii="Arial" w:hAnsi="Arial"/>
          <w:sz w:val="22"/>
        </w:rPr>
        <w:t xml:space="preserve"> appreciate</w:t>
      </w:r>
      <w:r w:rsidR="00742412">
        <w:rPr>
          <w:rFonts w:ascii="Arial" w:hAnsi="Arial"/>
          <w:sz w:val="22"/>
        </w:rPr>
        <w:t>s</w:t>
      </w:r>
      <w:r w:rsidR="000521F3" w:rsidRPr="003D2D4A">
        <w:rPr>
          <w:rFonts w:ascii="Arial" w:hAnsi="Arial"/>
          <w:sz w:val="22"/>
        </w:rPr>
        <w:t xml:space="preserve"> that the practice of giving business gifts varies between countries and regions and what may be normal and acceptable in one region may not be in another. The test to be applied is whether in all the circumstances the gift or hospitality is reasonable and justifiable. The intention behind the gift should always be considered. </w:t>
      </w:r>
    </w:p>
    <w:p w14:paraId="6E1BFF68" w14:textId="77777777" w:rsidR="00850F49" w:rsidRDefault="00850F49" w:rsidP="000521F3">
      <w:pPr>
        <w:pStyle w:val="NormalWeb"/>
        <w:spacing w:before="2" w:after="2"/>
        <w:jc w:val="both"/>
        <w:rPr>
          <w:rFonts w:ascii="Arial" w:hAnsi="Arial"/>
          <w:sz w:val="22"/>
        </w:rPr>
      </w:pPr>
    </w:p>
    <w:p w14:paraId="2486C0F1" w14:textId="11866FA0" w:rsidR="00BE66F5" w:rsidRDefault="000521F3" w:rsidP="000521F3">
      <w:pPr>
        <w:pStyle w:val="NormalWeb"/>
        <w:spacing w:before="2" w:after="2"/>
        <w:jc w:val="both"/>
        <w:rPr>
          <w:rFonts w:ascii="Arial" w:hAnsi="Arial"/>
          <w:b/>
          <w:sz w:val="22"/>
        </w:rPr>
      </w:pPr>
      <w:r w:rsidRPr="003D2D4A">
        <w:rPr>
          <w:rFonts w:ascii="Arial" w:hAnsi="Arial"/>
          <w:sz w:val="22"/>
        </w:rPr>
        <w:t xml:space="preserve">Within these parameters, local management may define specific guidelines and policies to reflect local professional and industry standards. Where this policy requires written approval to be given, the Director of Finance shall maintain a register of all such approvals. </w:t>
      </w:r>
    </w:p>
    <w:p w14:paraId="277027C8" w14:textId="77777777" w:rsidR="00BE66F5" w:rsidRDefault="00BE66F5" w:rsidP="000521F3">
      <w:pPr>
        <w:pStyle w:val="NormalWeb"/>
        <w:spacing w:before="2" w:after="2"/>
        <w:jc w:val="both"/>
        <w:rPr>
          <w:rFonts w:ascii="Arial" w:hAnsi="Arial"/>
          <w:b/>
          <w:sz w:val="22"/>
        </w:rPr>
      </w:pPr>
    </w:p>
    <w:p w14:paraId="6E1BFF6B" w14:textId="4AC59F0C" w:rsidR="000521F3" w:rsidRPr="003D2D4A" w:rsidRDefault="000115AA" w:rsidP="000521F3">
      <w:pPr>
        <w:pStyle w:val="NormalWeb"/>
        <w:spacing w:before="2" w:after="2"/>
        <w:jc w:val="both"/>
        <w:rPr>
          <w:rFonts w:ascii="Arial" w:hAnsi="Arial"/>
          <w:b/>
          <w:sz w:val="22"/>
        </w:rPr>
      </w:pPr>
      <w:r w:rsidRPr="003D2D4A">
        <w:rPr>
          <w:rFonts w:ascii="Arial" w:hAnsi="Arial"/>
          <w:b/>
          <w:sz w:val="22"/>
        </w:rPr>
        <w:t>3.</w:t>
      </w:r>
      <w:r w:rsidR="0029316A">
        <w:rPr>
          <w:rFonts w:ascii="Arial" w:hAnsi="Arial"/>
          <w:b/>
          <w:sz w:val="22"/>
        </w:rPr>
        <w:t>5</w:t>
      </w:r>
      <w:r w:rsidRPr="003D2D4A">
        <w:rPr>
          <w:rFonts w:ascii="Arial" w:hAnsi="Arial"/>
          <w:b/>
          <w:sz w:val="22"/>
        </w:rPr>
        <w:t xml:space="preserve"> Facilitation</w:t>
      </w:r>
      <w:r w:rsidR="000521F3" w:rsidRPr="003D2D4A">
        <w:rPr>
          <w:rFonts w:ascii="Arial" w:hAnsi="Arial"/>
          <w:b/>
          <w:bCs/>
          <w:sz w:val="22"/>
        </w:rPr>
        <w:t xml:space="preserve"> payments and kickbacks </w:t>
      </w:r>
    </w:p>
    <w:p w14:paraId="6E1BFF6C" w14:textId="77777777" w:rsidR="000521F3" w:rsidRPr="003D2D4A" w:rsidRDefault="000521F3" w:rsidP="000521F3">
      <w:pPr>
        <w:pStyle w:val="NormalWeb"/>
        <w:spacing w:before="2" w:after="2"/>
        <w:jc w:val="both"/>
        <w:rPr>
          <w:rFonts w:ascii="Arial" w:hAnsi="Arial"/>
          <w:sz w:val="22"/>
        </w:rPr>
      </w:pPr>
      <w:r w:rsidRPr="003D2D4A">
        <w:rPr>
          <w:rFonts w:ascii="Arial" w:hAnsi="Arial"/>
          <w:sz w:val="22"/>
        </w:rPr>
        <w:t xml:space="preserve">Facilitation payments are a form of bribery made for the purpose of expediting or facilitating the performance of a public official for a routine governmental action, and not to obtain or retain business or any improper business advantage. Facilitation payments tend to be demanded by </w:t>
      </w:r>
      <w:r w:rsidR="000115AA" w:rsidRPr="003D2D4A">
        <w:rPr>
          <w:rFonts w:ascii="Arial" w:hAnsi="Arial"/>
          <w:sz w:val="22"/>
        </w:rPr>
        <w:t>low-level</w:t>
      </w:r>
      <w:r w:rsidRPr="003D2D4A">
        <w:rPr>
          <w:rFonts w:ascii="Arial" w:hAnsi="Arial"/>
          <w:sz w:val="22"/>
        </w:rPr>
        <w:t xml:space="preserve"> officials to obtain a level of </w:t>
      </w:r>
      <w:r w:rsidR="000115AA" w:rsidRPr="003D2D4A">
        <w:rPr>
          <w:rFonts w:ascii="Arial" w:hAnsi="Arial"/>
          <w:sz w:val="22"/>
        </w:rPr>
        <w:t>service, which</w:t>
      </w:r>
      <w:r w:rsidRPr="003D2D4A">
        <w:rPr>
          <w:rFonts w:ascii="Arial" w:hAnsi="Arial"/>
          <w:sz w:val="22"/>
        </w:rPr>
        <w:t xml:space="preserve"> one would normally be entitled to. </w:t>
      </w:r>
    </w:p>
    <w:p w14:paraId="31221413" w14:textId="77777777" w:rsidR="00D33CE4" w:rsidRDefault="00D33CE4" w:rsidP="000521F3">
      <w:pPr>
        <w:pStyle w:val="NormalWeb"/>
        <w:spacing w:before="2" w:after="2"/>
        <w:jc w:val="both"/>
        <w:rPr>
          <w:rFonts w:ascii="Arial" w:hAnsi="Arial"/>
          <w:sz w:val="22"/>
        </w:rPr>
      </w:pPr>
    </w:p>
    <w:p w14:paraId="6E1BFF6D" w14:textId="711797A9" w:rsidR="00B64338" w:rsidRPr="003D2D4A" w:rsidRDefault="000521F3" w:rsidP="000521F3">
      <w:pPr>
        <w:pStyle w:val="NormalWeb"/>
        <w:spacing w:before="2" w:after="2"/>
        <w:jc w:val="both"/>
        <w:rPr>
          <w:rFonts w:ascii="Arial" w:hAnsi="Arial"/>
          <w:sz w:val="22"/>
        </w:rPr>
      </w:pPr>
      <w:r w:rsidRPr="003D2D4A">
        <w:rPr>
          <w:rFonts w:ascii="Arial" w:hAnsi="Arial"/>
          <w:sz w:val="22"/>
        </w:rPr>
        <w:t xml:space="preserve">Our strict policy is that facilitation payments must not be paid. </w:t>
      </w:r>
      <w:r w:rsidR="00B86E87" w:rsidRPr="003D2D4A">
        <w:rPr>
          <w:rFonts w:ascii="Arial" w:hAnsi="Arial"/>
          <w:sz w:val="22"/>
        </w:rPr>
        <w:t>EMMS International</w:t>
      </w:r>
      <w:r w:rsidRPr="003D2D4A">
        <w:rPr>
          <w:rFonts w:ascii="Arial" w:hAnsi="Arial"/>
          <w:sz w:val="22"/>
        </w:rPr>
        <w:t xml:space="preserve"> recognise</w:t>
      </w:r>
      <w:r w:rsidR="004D5AAC">
        <w:rPr>
          <w:rFonts w:ascii="Arial" w:hAnsi="Arial"/>
          <w:sz w:val="22"/>
        </w:rPr>
        <w:t>s</w:t>
      </w:r>
      <w:r w:rsidRPr="003D2D4A">
        <w:rPr>
          <w:rFonts w:ascii="Arial" w:hAnsi="Arial"/>
          <w:sz w:val="22"/>
        </w:rPr>
        <w:t xml:space="preserve">, however, that our employees may be faced with situations where there is a risk to the personal security of an employee or their family and where a facilitation payment is unavoidable, in which case the following steps must be taken: </w:t>
      </w:r>
    </w:p>
    <w:p w14:paraId="6E1BFF6E" w14:textId="77777777" w:rsidR="000521F3" w:rsidRPr="003D2D4A" w:rsidRDefault="000521F3" w:rsidP="000521F3">
      <w:pPr>
        <w:pStyle w:val="NormalWeb"/>
        <w:spacing w:before="2" w:after="2"/>
        <w:jc w:val="both"/>
        <w:rPr>
          <w:rFonts w:ascii="Arial" w:hAnsi="Arial"/>
          <w:sz w:val="22"/>
        </w:rPr>
      </w:pPr>
    </w:p>
    <w:p w14:paraId="6E1BFF6F" w14:textId="77777777" w:rsidR="000521F3" w:rsidRPr="003D2D4A" w:rsidRDefault="000521F3" w:rsidP="000521F3">
      <w:pPr>
        <w:pStyle w:val="NormalWeb"/>
        <w:numPr>
          <w:ilvl w:val="0"/>
          <w:numId w:val="4"/>
        </w:numPr>
        <w:spacing w:before="2" w:after="2"/>
        <w:jc w:val="both"/>
        <w:rPr>
          <w:rFonts w:ascii="Arial" w:hAnsi="Arial"/>
          <w:sz w:val="22"/>
        </w:rPr>
      </w:pPr>
      <w:r w:rsidRPr="003D2D4A">
        <w:rPr>
          <w:rFonts w:ascii="Arial" w:hAnsi="Arial"/>
          <w:sz w:val="22"/>
        </w:rPr>
        <w:t xml:space="preserve">Keep any amount to the </w:t>
      </w:r>
      <w:proofErr w:type="gramStart"/>
      <w:r w:rsidRPr="003D2D4A">
        <w:rPr>
          <w:rFonts w:ascii="Arial" w:hAnsi="Arial"/>
          <w:sz w:val="22"/>
        </w:rPr>
        <w:t>minimum;</w:t>
      </w:r>
      <w:proofErr w:type="gramEnd"/>
      <w:r w:rsidRPr="003D2D4A">
        <w:rPr>
          <w:rFonts w:ascii="Arial" w:hAnsi="Arial"/>
          <w:sz w:val="22"/>
        </w:rPr>
        <w:t xml:space="preserve"> </w:t>
      </w:r>
    </w:p>
    <w:p w14:paraId="6E1BFF70" w14:textId="77777777" w:rsidR="000521F3" w:rsidRPr="003D2D4A" w:rsidRDefault="000521F3" w:rsidP="000521F3">
      <w:pPr>
        <w:pStyle w:val="NormalWeb"/>
        <w:numPr>
          <w:ilvl w:val="0"/>
          <w:numId w:val="4"/>
        </w:numPr>
        <w:spacing w:before="2" w:after="2"/>
        <w:jc w:val="both"/>
        <w:rPr>
          <w:rFonts w:ascii="Arial" w:hAnsi="Arial"/>
          <w:sz w:val="22"/>
        </w:rPr>
      </w:pPr>
      <w:r w:rsidRPr="003D2D4A">
        <w:rPr>
          <w:rFonts w:ascii="Arial" w:hAnsi="Arial"/>
          <w:sz w:val="22"/>
        </w:rPr>
        <w:t xml:space="preserve">Create a record concerning the payment; and </w:t>
      </w:r>
    </w:p>
    <w:p w14:paraId="6E1BFF71" w14:textId="0368E31D" w:rsidR="000521F3" w:rsidRPr="003D2D4A" w:rsidRDefault="000521F3" w:rsidP="000521F3">
      <w:pPr>
        <w:pStyle w:val="NormalWeb"/>
        <w:numPr>
          <w:ilvl w:val="0"/>
          <w:numId w:val="4"/>
        </w:numPr>
        <w:spacing w:before="2" w:after="2"/>
        <w:jc w:val="both"/>
        <w:rPr>
          <w:rFonts w:ascii="Arial" w:hAnsi="Arial"/>
          <w:sz w:val="22"/>
        </w:rPr>
      </w:pPr>
      <w:r w:rsidRPr="003D2D4A">
        <w:rPr>
          <w:rFonts w:ascii="Arial" w:hAnsi="Arial"/>
          <w:sz w:val="22"/>
        </w:rPr>
        <w:t xml:space="preserve">Report it to </w:t>
      </w:r>
      <w:r w:rsidR="000C281C">
        <w:rPr>
          <w:rFonts w:ascii="Arial" w:hAnsi="Arial"/>
          <w:sz w:val="22"/>
        </w:rPr>
        <w:t>the Director of Finance</w:t>
      </w:r>
      <w:r w:rsidRPr="003D2D4A">
        <w:rPr>
          <w:rFonts w:ascii="Arial" w:hAnsi="Arial"/>
          <w:sz w:val="22"/>
        </w:rPr>
        <w:t xml:space="preserve">. </w:t>
      </w:r>
    </w:p>
    <w:p w14:paraId="6E1BFF74" w14:textId="77777777" w:rsidR="000521F3" w:rsidRPr="003D2D4A" w:rsidRDefault="000521F3" w:rsidP="00D33CE4">
      <w:pPr>
        <w:pStyle w:val="NormalWeb"/>
        <w:spacing w:before="2" w:after="2"/>
        <w:jc w:val="both"/>
        <w:rPr>
          <w:rFonts w:ascii="Arial" w:hAnsi="Arial"/>
          <w:sz w:val="22"/>
        </w:rPr>
      </w:pPr>
    </w:p>
    <w:p w14:paraId="6E1BFF75" w14:textId="1A737364" w:rsidR="000521F3" w:rsidRPr="003D2D4A" w:rsidRDefault="000115AA" w:rsidP="000521F3">
      <w:pPr>
        <w:pStyle w:val="NormalWeb"/>
        <w:spacing w:before="2" w:after="2"/>
        <w:jc w:val="both"/>
        <w:rPr>
          <w:rFonts w:ascii="Arial" w:hAnsi="Arial"/>
          <w:b/>
          <w:bCs/>
          <w:sz w:val="22"/>
        </w:rPr>
      </w:pPr>
      <w:r w:rsidRPr="003D2D4A">
        <w:rPr>
          <w:rFonts w:ascii="Arial" w:hAnsi="Arial"/>
          <w:b/>
          <w:sz w:val="22"/>
        </w:rPr>
        <w:lastRenderedPageBreak/>
        <w:t>3.</w:t>
      </w:r>
      <w:r w:rsidR="0029316A">
        <w:rPr>
          <w:rFonts w:ascii="Arial" w:hAnsi="Arial"/>
          <w:b/>
          <w:sz w:val="22"/>
        </w:rPr>
        <w:t>6</w:t>
      </w:r>
      <w:r w:rsidRPr="003D2D4A">
        <w:rPr>
          <w:rFonts w:ascii="Arial" w:hAnsi="Arial"/>
          <w:b/>
          <w:sz w:val="22"/>
        </w:rPr>
        <w:t xml:space="preserve"> Political</w:t>
      </w:r>
      <w:r w:rsidR="000521F3" w:rsidRPr="003D2D4A">
        <w:rPr>
          <w:rFonts w:ascii="Arial" w:hAnsi="Arial"/>
          <w:b/>
          <w:bCs/>
          <w:sz w:val="22"/>
        </w:rPr>
        <w:t xml:space="preserve"> Contributions</w:t>
      </w:r>
    </w:p>
    <w:p w14:paraId="6E1BFF76" w14:textId="77777777" w:rsidR="000521F3" w:rsidRPr="003D2D4A" w:rsidRDefault="00B86E87" w:rsidP="000521F3">
      <w:pPr>
        <w:pStyle w:val="NormalWeb"/>
        <w:spacing w:before="2" w:after="2"/>
        <w:jc w:val="both"/>
        <w:rPr>
          <w:rFonts w:ascii="Arial" w:hAnsi="Arial"/>
          <w:bCs/>
          <w:sz w:val="22"/>
        </w:rPr>
      </w:pPr>
      <w:r w:rsidRPr="003D2D4A">
        <w:rPr>
          <w:rFonts w:ascii="Arial" w:hAnsi="Arial"/>
          <w:sz w:val="22"/>
        </w:rPr>
        <w:t>EMMS International</w:t>
      </w:r>
      <w:r w:rsidR="000521F3" w:rsidRPr="003D2D4A">
        <w:rPr>
          <w:rFonts w:ascii="Arial" w:hAnsi="Arial"/>
          <w:sz w:val="22"/>
        </w:rPr>
        <w:t xml:space="preserve"> do</w:t>
      </w:r>
      <w:r w:rsidRPr="003D2D4A">
        <w:rPr>
          <w:rFonts w:ascii="Arial" w:hAnsi="Arial"/>
          <w:sz w:val="22"/>
        </w:rPr>
        <w:t>es</w:t>
      </w:r>
      <w:r w:rsidR="000521F3" w:rsidRPr="003D2D4A">
        <w:rPr>
          <w:rFonts w:ascii="Arial" w:hAnsi="Arial"/>
          <w:sz w:val="22"/>
        </w:rPr>
        <w:t xml:space="preserve"> not make donations, whether in cash or kind, in support of any political parties or candidates, as this can be perceived as an attempt to gain an improper business advantage. </w:t>
      </w:r>
    </w:p>
    <w:p w14:paraId="6E1BFF77" w14:textId="77777777" w:rsidR="000521F3" w:rsidRPr="003D2D4A" w:rsidRDefault="000521F3" w:rsidP="000521F3">
      <w:pPr>
        <w:pStyle w:val="NormalWeb"/>
        <w:spacing w:before="2" w:after="2"/>
        <w:jc w:val="both"/>
        <w:rPr>
          <w:rFonts w:ascii="Arial" w:hAnsi="Arial"/>
          <w:sz w:val="22"/>
        </w:rPr>
      </w:pPr>
    </w:p>
    <w:p w14:paraId="6E1BFF78" w14:textId="5A1E899C" w:rsidR="000521F3" w:rsidRPr="003D2D4A" w:rsidRDefault="000521F3" w:rsidP="000521F3">
      <w:pPr>
        <w:pStyle w:val="NormalWeb"/>
        <w:spacing w:before="2" w:after="2"/>
        <w:jc w:val="both"/>
        <w:rPr>
          <w:rFonts w:ascii="Arial" w:hAnsi="Arial"/>
          <w:b/>
          <w:sz w:val="22"/>
        </w:rPr>
      </w:pPr>
      <w:r w:rsidRPr="003D2D4A">
        <w:rPr>
          <w:rFonts w:ascii="Arial" w:hAnsi="Arial"/>
          <w:b/>
          <w:sz w:val="22"/>
        </w:rPr>
        <w:t>3.</w:t>
      </w:r>
      <w:r w:rsidR="0029316A">
        <w:rPr>
          <w:rFonts w:ascii="Arial" w:hAnsi="Arial"/>
          <w:b/>
          <w:sz w:val="22"/>
        </w:rPr>
        <w:t>7</w:t>
      </w:r>
      <w:r w:rsidR="00DE7EDE" w:rsidRPr="003D2D4A">
        <w:rPr>
          <w:rFonts w:ascii="Arial" w:hAnsi="Arial"/>
          <w:b/>
          <w:sz w:val="22"/>
        </w:rPr>
        <w:t>.</w:t>
      </w:r>
      <w:r w:rsidR="00435862">
        <w:rPr>
          <w:rFonts w:ascii="Arial" w:hAnsi="Arial"/>
          <w:b/>
          <w:sz w:val="22"/>
        </w:rPr>
        <w:t xml:space="preserve"> </w:t>
      </w:r>
      <w:r w:rsidR="000115AA" w:rsidRPr="003D2D4A">
        <w:rPr>
          <w:rFonts w:ascii="Arial" w:hAnsi="Arial"/>
          <w:b/>
          <w:bCs/>
          <w:sz w:val="22"/>
        </w:rPr>
        <w:t>Charitable</w:t>
      </w:r>
      <w:r w:rsidRPr="003D2D4A">
        <w:rPr>
          <w:rFonts w:ascii="Arial" w:hAnsi="Arial"/>
          <w:b/>
          <w:bCs/>
          <w:sz w:val="22"/>
        </w:rPr>
        <w:t xml:space="preserve"> contributions </w:t>
      </w:r>
    </w:p>
    <w:p w14:paraId="6E1BFF79" w14:textId="753D3127" w:rsidR="000521F3" w:rsidRPr="003D2D4A" w:rsidRDefault="000521F3" w:rsidP="000521F3">
      <w:pPr>
        <w:pStyle w:val="NormalWeb"/>
        <w:spacing w:before="2" w:after="2"/>
        <w:jc w:val="both"/>
        <w:rPr>
          <w:rFonts w:ascii="Arial" w:hAnsi="Arial"/>
          <w:sz w:val="22"/>
        </w:rPr>
      </w:pPr>
      <w:r w:rsidRPr="003D2D4A">
        <w:rPr>
          <w:rFonts w:ascii="Arial" w:hAnsi="Arial"/>
          <w:sz w:val="22"/>
        </w:rPr>
        <w:t>Charitable suppo</w:t>
      </w:r>
      <w:r w:rsidR="00B86E87" w:rsidRPr="003D2D4A">
        <w:rPr>
          <w:rFonts w:ascii="Arial" w:hAnsi="Arial"/>
          <w:sz w:val="22"/>
        </w:rPr>
        <w:t xml:space="preserve">rt and donations may </w:t>
      </w:r>
      <w:r w:rsidR="00850F49">
        <w:rPr>
          <w:rFonts w:ascii="Arial" w:hAnsi="Arial"/>
          <w:sz w:val="22"/>
        </w:rPr>
        <w:t xml:space="preserve">be </w:t>
      </w:r>
      <w:r w:rsidR="00B86E87" w:rsidRPr="003D2D4A">
        <w:rPr>
          <w:rFonts w:ascii="Arial" w:hAnsi="Arial"/>
          <w:sz w:val="22"/>
        </w:rPr>
        <w:t xml:space="preserve">acceptable, </w:t>
      </w:r>
      <w:r w:rsidRPr="003D2D4A">
        <w:rPr>
          <w:rFonts w:ascii="Arial" w:hAnsi="Arial"/>
          <w:sz w:val="22"/>
        </w:rPr>
        <w:t xml:space="preserve">whether of in-kind services, knowledge, time, or direct financial contributions. However, employees must be careful to ensure that charitable contributions are not used as a scheme to conceal bribery. </w:t>
      </w:r>
      <w:r w:rsidR="00B86E87" w:rsidRPr="003D2D4A">
        <w:rPr>
          <w:rFonts w:ascii="Arial" w:hAnsi="Arial"/>
          <w:sz w:val="22"/>
        </w:rPr>
        <w:t>EMMS International</w:t>
      </w:r>
      <w:r w:rsidRPr="003D2D4A">
        <w:rPr>
          <w:rFonts w:ascii="Arial" w:hAnsi="Arial"/>
          <w:sz w:val="22"/>
        </w:rPr>
        <w:t xml:space="preserve"> only </w:t>
      </w:r>
      <w:r w:rsidR="000115AA" w:rsidRPr="003D2D4A">
        <w:rPr>
          <w:rFonts w:ascii="Arial" w:hAnsi="Arial"/>
          <w:sz w:val="22"/>
        </w:rPr>
        <w:t>makes</w:t>
      </w:r>
      <w:r w:rsidRPr="003D2D4A">
        <w:rPr>
          <w:rFonts w:ascii="Arial" w:hAnsi="Arial"/>
          <w:sz w:val="22"/>
        </w:rPr>
        <w:t xml:space="preserve"> charitable donations that are legal and ethical</w:t>
      </w:r>
      <w:r w:rsidR="00B86E87" w:rsidRPr="003D2D4A">
        <w:rPr>
          <w:rFonts w:ascii="Arial" w:hAnsi="Arial"/>
          <w:sz w:val="22"/>
        </w:rPr>
        <w:t xml:space="preserve"> under local laws and practices</w:t>
      </w:r>
      <w:r w:rsidRPr="003D2D4A">
        <w:rPr>
          <w:rFonts w:ascii="Arial" w:hAnsi="Arial"/>
          <w:sz w:val="22"/>
        </w:rPr>
        <w:t>. No donation must be offered or made</w:t>
      </w:r>
      <w:r w:rsidR="00B86E87" w:rsidRPr="003D2D4A">
        <w:rPr>
          <w:rFonts w:ascii="Arial" w:hAnsi="Arial"/>
          <w:sz w:val="22"/>
        </w:rPr>
        <w:t xml:space="preserve"> without the prior approval of </w:t>
      </w:r>
      <w:r w:rsidRPr="003D2D4A">
        <w:rPr>
          <w:rFonts w:ascii="Arial" w:hAnsi="Arial"/>
          <w:sz w:val="22"/>
        </w:rPr>
        <w:t xml:space="preserve">the </w:t>
      </w:r>
      <w:r w:rsidR="00B86E87" w:rsidRPr="003D2D4A">
        <w:rPr>
          <w:rFonts w:ascii="Arial" w:hAnsi="Arial"/>
          <w:sz w:val="22"/>
        </w:rPr>
        <w:t xml:space="preserve">Director of Finance and </w:t>
      </w:r>
      <w:r w:rsidR="00BE3A4B">
        <w:rPr>
          <w:rFonts w:ascii="Arial" w:hAnsi="Arial"/>
          <w:sz w:val="22"/>
        </w:rPr>
        <w:t>CEO</w:t>
      </w:r>
      <w:r w:rsidRPr="003D2D4A">
        <w:rPr>
          <w:rFonts w:ascii="Arial" w:hAnsi="Arial"/>
          <w:sz w:val="22"/>
        </w:rPr>
        <w:t xml:space="preserve">. </w:t>
      </w:r>
    </w:p>
    <w:p w14:paraId="6E1BFF7C" w14:textId="1749272C" w:rsidR="000521F3" w:rsidRDefault="000521F3" w:rsidP="000521F3">
      <w:pPr>
        <w:pStyle w:val="NormalWeb"/>
        <w:spacing w:before="2" w:after="2"/>
        <w:jc w:val="both"/>
        <w:rPr>
          <w:rFonts w:ascii="Arial" w:hAnsi="Arial"/>
          <w:sz w:val="22"/>
        </w:rPr>
      </w:pPr>
    </w:p>
    <w:p w14:paraId="40463FA1" w14:textId="1E941C80" w:rsidR="00C85FED" w:rsidRPr="00E87BCA" w:rsidRDefault="00C85FED" w:rsidP="000521F3">
      <w:pPr>
        <w:pStyle w:val="NormalWeb"/>
        <w:spacing w:before="2" w:after="2"/>
        <w:jc w:val="both"/>
        <w:rPr>
          <w:rFonts w:ascii="Arial" w:hAnsi="Arial"/>
          <w:b/>
          <w:bCs/>
          <w:sz w:val="22"/>
        </w:rPr>
      </w:pPr>
      <w:r w:rsidRPr="00E87BCA">
        <w:rPr>
          <w:rFonts w:ascii="Arial" w:hAnsi="Arial"/>
          <w:b/>
          <w:bCs/>
          <w:sz w:val="22"/>
        </w:rPr>
        <w:t>3.</w:t>
      </w:r>
      <w:r w:rsidR="0029316A" w:rsidRPr="00E87BCA">
        <w:rPr>
          <w:rFonts w:ascii="Arial" w:hAnsi="Arial"/>
          <w:b/>
          <w:bCs/>
          <w:sz w:val="22"/>
        </w:rPr>
        <w:t>8</w:t>
      </w:r>
      <w:r w:rsidRPr="00E87BCA">
        <w:rPr>
          <w:rFonts w:ascii="Arial" w:hAnsi="Arial"/>
          <w:b/>
          <w:bCs/>
          <w:sz w:val="22"/>
        </w:rPr>
        <w:t xml:space="preserve"> Money</w:t>
      </w:r>
      <w:r w:rsidR="0029316A" w:rsidRPr="00E87BCA">
        <w:rPr>
          <w:rFonts w:ascii="Arial" w:hAnsi="Arial"/>
          <w:b/>
          <w:bCs/>
          <w:sz w:val="22"/>
        </w:rPr>
        <w:t xml:space="preserve"> </w:t>
      </w:r>
      <w:r w:rsidRPr="00E87BCA">
        <w:rPr>
          <w:rFonts w:ascii="Arial" w:hAnsi="Arial"/>
          <w:b/>
          <w:bCs/>
          <w:sz w:val="22"/>
        </w:rPr>
        <w:t>laundering –</w:t>
      </w:r>
      <w:r w:rsidR="0051244B" w:rsidRPr="00E87BCA">
        <w:rPr>
          <w:rFonts w:ascii="Arial" w:hAnsi="Arial"/>
          <w:b/>
          <w:bCs/>
          <w:sz w:val="22"/>
        </w:rPr>
        <w:t xml:space="preserve"> </w:t>
      </w:r>
      <w:r w:rsidRPr="00E87BCA">
        <w:rPr>
          <w:rFonts w:ascii="Arial" w:hAnsi="Arial"/>
          <w:b/>
          <w:bCs/>
          <w:sz w:val="22"/>
        </w:rPr>
        <w:t>EMMS</w:t>
      </w:r>
      <w:r w:rsidR="006C6E5A" w:rsidRPr="00E87BCA">
        <w:rPr>
          <w:rFonts w:ascii="Arial" w:hAnsi="Arial"/>
          <w:b/>
          <w:bCs/>
          <w:sz w:val="22"/>
        </w:rPr>
        <w:t xml:space="preserve"> </w:t>
      </w:r>
      <w:r w:rsidR="001872C1" w:rsidRPr="00E87BCA">
        <w:rPr>
          <w:rFonts w:ascii="Arial" w:hAnsi="Arial"/>
          <w:b/>
          <w:bCs/>
          <w:sz w:val="22"/>
        </w:rPr>
        <w:t xml:space="preserve">International’s </w:t>
      </w:r>
      <w:r w:rsidR="006C6E5A" w:rsidRPr="00E87BCA">
        <w:rPr>
          <w:rFonts w:ascii="Arial" w:hAnsi="Arial"/>
          <w:b/>
          <w:bCs/>
          <w:sz w:val="22"/>
        </w:rPr>
        <w:t>approach</w:t>
      </w:r>
    </w:p>
    <w:p w14:paraId="11B8AD11" w14:textId="2A6B8BAE" w:rsidR="00C85FED" w:rsidRDefault="00C85FED" w:rsidP="000521F3">
      <w:pPr>
        <w:pStyle w:val="NormalWeb"/>
        <w:spacing w:before="2" w:after="2"/>
        <w:jc w:val="both"/>
        <w:rPr>
          <w:rFonts w:ascii="Arial" w:hAnsi="Arial"/>
          <w:sz w:val="22"/>
        </w:rPr>
      </w:pPr>
      <w:r w:rsidRPr="00E0307D">
        <w:rPr>
          <w:rFonts w:ascii="Arial" w:hAnsi="Arial"/>
          <w:sz w:val="22"/>
          <w:szCs w:val="22"/>
        </w:rPr>
        <w:t xml:space="preserve">In </w:t>
      </w:r>
      <w:proofErr w:type="gramStart"/>
      <w:r w:rsidRPr="00E0307D">
        <w:rPr>
          <w:rFonts w:ascii="Arial" w:hAnsi="Arial"/>
          <w:sz w:val="22"/>
          <w:szCs w:val="22"/>
        </w:rPr>
        <w:t>general</w:t>
      </w:r>
      <w:proofErr w:type="gramEnd"/>
      <w:r w:rsidRPr="00E0307D">
        <w:rPr>
          <w:rFonts w:ascii="Arial" w:hAnsi="Arial"/>
          <w:sz w:val="22"/>
          <w:szCs w:val="22"/>
        </w:rPr>
        <w:t xml:space="preserve"> the risks of money </w:t>
      </w:r>
      <w:r w:rsidRPr="000033B2">
        <w:rPr>
          <w:rFonts w:ascii="Arial" w:hAnsi="Arial"/>
          <w:sz w:val="22"/>
          <w:szCs w:val="22"/>
        </w:rPr>
        <w:t>laundering</w:t>
      </w:r>
      <w:r w:rsidRPr="00050CBF">
        <w:rPr>
          <w:rFonts w:ascii="Arial" w:hAnsi="Arial"/>
          <w:sz w:val="22"/>
          <w:szCs w:val="22"/>
        </w:rPr>
        <w:t xml:space="preserve"> in the third sector can </w:t>
      </w:r>
      <w:proofErr w:type="gramStart"/>
      <w:r w:rsidRPr="00050CBF">
        <w:rPr>
          <w:rFonts w:ascii="Arial" w:hAnsi="Arial"/>
          <w:sz w:val="22"/>
          <w:szCs w:val="22"/>
        </w:rPr>
        <w:t>be considered to be</w:t>
      </w:r>
      <w:proofErr w:type="gramEnd"/>
      <w:r w:rsidRPr="00050CBF">
        <w:rPr>
          <w:rFonts w:ascii="Arial" w:hAnsi="Arial"/>
          <w:sz w:val="22"/>
          <w:szCs w:val="22"/>
        </w:rPr>
        <w:t xml:space="preserve"> low</w:t>
      </w:r>
      <w:r w:rsidRPr="00050CBF">
        <w:rPr>
          <w:rFonts w:ascii="Arial" w:hAnsi="Arial" w:cs="Arial"/>
          <w:sz w:val="22"/>
          <w:szCs w:val="22"/>
        </w:rPr>
        <w:t>.</w:t>
      </w:r>
      <w:r w:rsidRPr="00B3503E">
        <w:rPr>
          <w:rFonts w:ascii="Arial" w:hAnsi="Arial" w:cs="Arial"/>
          <w:color w:val="3A3A3A"/>
          <w:sz w:val="22"/>
          <w:szCs w:val="22"/>
          <w:shd w:val="clear" w:color="auto" w:fill="FFFFFF"/>
        </w:rPr>
        <w:t xml:space="preserve"> Ho</w:t>
      </w:r>
      <w:r w:rsidRPr="00E0307D">
        <w:rPr>
          <w:rFonts w:ascii="Arial" w:hAnsi="Arial" w:cs="Arial"/>
          <w:sz w:val="22"/>
          <w:szCs w:val="22"/>
        </w:rPr>
        <w:t>wever</w:t>
      </w:r>
      <w:r w:rsidRPr="000033B2">
        <w:rPr>
          <w:rFonts w:ascii="Arial" w:hAnsi="Arial"/>
          <w:sz w:val="22"/>
          <w:szCs w:val="22"/>
        </w:rPr>
        <w:t xml:space="preserve">, it is still a real risk, and if a charity were to </w:t>
      </w:r>
      <w:r w:rsidRPr="00050CBF">
        <w:rPr>
          <w:rFonts w:ascii="Arial" w:hAnsi="Arial"/>
          <w:sz w:val="22"/>
          <w:szCs w:val="22"/>
        </w:rPr>
        <w:t xml:space="preserve">be used </w:t>
      </w:r>
      <w:r w:rsidR="001872C1">
        <w:rPr>
          <w:rFonts w:ascii="Arial" w:hAnsi="Arial"/>
          <w:sz w:val="22"/>
          <w:szCs w:val="22"/>
        </w:rPr>
        <w:t xml:space="preserve">without its knowledge </w:t>
      </w:r>
      <w:r w:rsidRPr="00050CBF">
        <w:rPr>
          <w:rFonts w:ascii="Arial" w:hAnsi="Arial"/>
          <w:sz w:val="22"/>
          <w:szCs w:val="22"/>
        </w:rPr>
        <w:t>for terrorist</w:t>
      </w:r>
      <w:r w:rsidRPr="00C85FED">
        <w:rPr>
          <w:rFonts w:ascii="Arial" w:hAnsi="Arial"/>
          <w:sz w:val="22"/>
        </w:rPr>
        <w:t xml:space="preserve"> financing or mon</w:t>
      </w:r>
      <w:r w:rsidR="007402A0">
        <w:rPr>
          <w:rFonts w:ascii="Arial" w:hAnsi="Arial"/>
          <w:sz w:val="22"/>
        </w:rPr>
        <w:t>ey la</w:t>
      </w:r>
      <w:r w:rsidRPr="00C85FED">
        <w:rPr>
          <w:rFonts w:ascii="Arial" w:hAnsi="Arial"/>
          <w:sz w:val="22"/>
        </w:rPr>
        <w:t>undering purposes, it would have a disproportionate impact on the trust and confidence that the public has in the charity and, potentially, in the charity sector overall.</w:t>
      </w:r>
      <w:r w:rsidR="006C6E5A">
        <w:rPr>
          <w:rFonts w:ascii="Arial" w:hAnsi="Arial"/>
          <w:sz w:val="22"/>
        </w:rPr>
        <w:t xml:space="preserve"> EMMS </w:t>
      </w:r>
      <w:r w:rsidR="001872C1">
        <w:rPr>
          <w:rFonts w:ascii="Arial" w:hAnsi="Arial"/>
          <w:sz w:val="22"/>
        </w:rPr>
        <w:t xml:space="preserve">International </w:t>
      </w:r>
      <w:r w:rsidR="006C6E5A">
        <w:rPr>
          <w:rFonts w:ascii="Arial" w:hAnsi="Arial"/>
          <w:sz w:val="22"/>
        </w:rPr>
        <w:t>protects itself through strong governance, robust financial controls and knowledge of the background of our larger donors including an assessment of the likely sources of the wealth from which financial support is given to EMMS</w:t>
      </w:r>
      <w:r w:rsidR="001872C1">
        <w:rPr>
          <w:rFonts w:ascii="Arial" w:hAnsi="Arial"/>
          <w:sz w:val="22"/>
        </w:rPr>
        <w:t xml:space="preserve"> International</w:t>
      </w:r>
      <w:r w:rsidR="006C6E5A">
        <w:rPr>
          <w:rFonts w:ascii="Arial" w:hAnsi="Arial"/>
          <w:sz w:val="22"/>
        </w:rPr>
        <w:t>.</w:t>
      </w:r>
      <w:r w:rsidR="007F614D">
        <w:rPr>
          <w:rFonts w:ascii="Arial" w:hAnsi="Arial"/>
          <w:sz w:val="22"/>
        </w:rPr>
        <w:t xml:space="preserve"> </w:t>
      </w:r>
      <w:r w:rsidR="006C6E5A">
        <w:rPr>
          <w:rFonts w:ascii="Arial" w:hAnsi="Arial"/>
          <w:sz w:val="22"/>
        </w:rPr>
        <w:t>Should any doubts exist</w:t>
      </w:r>
      <w:r w:rsidR="008A10E6">
        <w:rPr>
          <w:rFonts w:ascii="Arial" w:hAnsi="Arial"/>
          <w:sz w:val="22"/>
        </w:rPr>
        <w:t xml:space="preserve"> about the source of a donor’s wealth</w:t>
      </w:r>
      <w:r w:rsidR="006C6E5A">
        <w:rPr>
          <w:rFonts w:ascii="Arial" w:hAnsi="Arial"/>
          <w:sz w:val="22"/>
        </w:rPr>
        <w:t xml:space="preserve">, </w:t>
      </w:r>
      <w:r w:rsidR="0051244B">
        <w:rPr>
          <w:rFonts w:ascii="Arial" w:hAnsi="Arial"/>
          <w:sz w:val="22"/>
        </w:rPr>
        <w:t xml:space="preserve">financial dealings with </w:t>
      </w:r>
      <w:r w:rsidR="008A10E6">
        <w:rPr>
          <w:rFonts w:ascii="Arial" w:hAnsi="Arial"/>
          <w:sz w:val="22"/>
        </w:rPr>
        <w:t>that</w:t>
      </w:r>
      <w:r w:rsidR="0051244B">
        <w:rPr>
          <w:rFonts w:ascii="Arial" w:hAnsi="Arial"/>
          <w:sz w:val="22"/>
        </w:rPr>
        <w:t xml:space="preserve"> donor </w:t>
      </w:r>
      <w:r w:rsidR="001872C1">
        <w:rPr>
          <w:rFonts w:ascii="Arial" w:hAnsi="Arial"/>
          <w:sz w:val="22"/>
        </w:rPr>
        <w:t>will</w:t>
      </w:r>
      <w:r w:rsidR="0051244B">
        <w:rPr>
          <w:rFonts w:ascii="Arial" w:hAnsi="Arial"/>
          <w:sz w:val="22"/>
        </w:rPr>
        <w:t xml:space="preserve"> not be undertaken.</w:t>
      </w:r>
      <w:r w:rsidR="001872C1">
        <w:rPr>
          <w:rFonts w:ascii="Arial" w:hAnsi="Arial"/>
          <w:sz w:val="22"/>
        </w:rPr>
        <w:t xml:space="preserve"> </w:t>
      </w:r>
    </w:p>
    <w:p w14:paraId="0BAAE357" w14:textId="77777777" w:rsidR="00C85FED" w:rsidRDefault="00C85FED" w:rsidP="000521F3">
      <w:pPr>
        <w:pStyle w:val="NormalWeb"/>
        <w:spacing w:before="2" w:after="2"/>
        <w:jc w:val="both"/>
        <w:rPr>
          <w:rFonts w:ascii="Arial" w:hAnsi="Arial"/>
          <w:sz w:val="22"/>
        </w:rPr>
      </w:pPr>
    </w:p>
    <w:p w14:paraId="22F1FC4C" w14:textId="22F4E736" w:rsidR="00BE5C9F" w:rsidRPr="00E87BCA" w:rsidRDefault="00C85FED" w:rsidP="000521F3">
      <w:pPr>
        <w:pStyle w:val="NormalWeb"/>
        <w:spacing w:before="2" w:after="2"/>
        <w:jc w:val="both"/>
        <w:rPr>
          <w:rFonts w:ascii="Arial" w:hAnsi="Arial"/>
          <w:b/>
          <w:bCs/>
          <w:sz w:val="22"/>
        </w:rPr>
      </w:pPr>
      <w:r w:rsidRPr="00E87BCA">
        <w:rPr>
          <w:rFonts w:ascii="Arial" w:hAnsi="Arial"/>
          <w:b/>
          <w:bCs/>
          <w:sz w:val="22"/>
        </w:rPr>
        <w:t>3.</w:t>
      </w:r>
      <w:r w:rsidR="0029316A" w:rsidRPr="00E87BCA">
        <w:rPr>
          <w:rFonts w:ascii="Arial" w:hAnsi="Arial"/>
          <w:b/>
          <w:bCs/>
          <w:sz w:val="22"/>
        </w:rPr>
        <w:t>9</w:t>
      </w:r>
      <w:r w:rsidRPr="00E87BCA">
        <w:rPr>
          <w:rFonts w:ascii="Arial" w:hAnsi="Arial"/>
          <w:b/>
          <w:bCs/>
          <w:sz w:val="22"/>
        </w:rPr>
        <w:t xml:space="preserve"> Money laundering – employee obligations</w:t>
      </w:r>
    </w:p>
    <w:p w14:paraId="683E2460" w14:textId="77777777" w:rsidR="00C85FED" w:rsidRDefault="00C85FED" w:rsidP="000521F3">
      <w:pPr>
        <w:pStyle w:val="NormalWeb"/>
        <w:spacing w:before="2" w:after="2"/>
        <w:jc w:val="both"/>
        <w:rPr>
          <w:rFonts w:ascii="Arial" w:hAnsi="Arial"/>
          <w:sz w:val="22"/>
        </w:rPr>
      </w:pPr>
      <w:r>
        <w:rPr>
          <w:rFonts w:ascii="Arial" w:hAnsi="Arial"/>
          <w:sz w:val="22"/>
        </w:rPr>
        <w:t>In order to uphold its legal obligations EMMS has the following procedures in place:</w:t>
      </w:r>
    </w:p>
    <w:p w14:paraId="245EB0F9" w14:textId="57D532AC" w:rsidR="00BE5C9F" w:rsidRDefault="00C85FED" w:rsidP="00B3503E">
      <w:pPr>
        <w:pStyle w:val="NormalWeb"/>
        <w:numPr>
          <w:ilvl w:val="0"/>
          <w:numId w:val="9"/>
        </w:numPr>
        <w:spacing w:before="2" w:after="2"/>
        <w:jc w:val="both"/>
        <w:rPr>
          <w:rFonts w:ascii="Arial" w:hAnsi="Arial"/>
          <w:sz w:val="22"/>
        </w:rPr>
      </w:pPr>
      <w:r>
        <w:rPr>
          <w:rFonts w:ascii="Arial" w:hAnsi="Arial"/>
          <w:sz w:val="22"/>
        </w:rPr>
        <w:t xml:space="preserve">Employees must be vigilant for signs of money laundering </w:t>
      </w:r>
      <w:r w:rsidR="008A10E6">
        <w:rPr>
          <w:rFonts w:ascii="Arial" w:hAnsi="Arial"/>
          <w:sz w:val="22"/>
        </w:rPr>
        <w:t>(e.g. unsolicited contact from a previously unknown person wishing to make a large donation)</w:t>
      </w:r>
      <w:r w:rsidR="0051244B">
        <w:rPr>
          <w:rFonts w:ascii="Arial" w:hAnsi="Arial"/>
          <w:sz w:val="22"/>
        </w:rPr>
        <w:t>.</w:t>
      </w:r>
    </w:p>
    <w:p w14:paraId="5EA28571" w14:textId="57FCD0A3" w:rsidR="00C85FED" w:rsidRDefault="00C85FED" w:rsidP="0051244B">
      <w:pPr>
        <w:pStyle w:val="NormalWeb"/>
        <w:numPr>
          <w:ilvl w:val="0"/>
          <w:numId w:val="9"/>
        </w:numPr>
        <w:spacing w:before="2" w:after="2"/>
        <w:jc w:val="both"/>
        <w:rPr>
          <w:rFonts w:ascii="Arial" w:hAnsi="Arial"/>
          <w:sz w:val="22"/>
        </w:rPr>
      </w:pPr>
      <w:r>
        <w:rPr>
          <w:rFonts w:ascii="Arial" w:hAnsi="Arial"/>
          <w:sz w:val="22"/>
        </w:rPr>
        <w:t>An employee who suspects money</w:t>
      </w:r>
      <w:r w:rsidR="0002200C">
        <w:rPr>
          <w:rFonts w:ascii="Arial" w:hAnsi="Arial"/>
          <w:sz w:val="22"/>
        </w:rPr>
        <w:t xml:space="preserve"> </w:t>
      </w:r>
      <w:r>
        <w:rPr>
          <w:rFonts w:ascii="Arial" w:hAnsi="Arial"/>
          <w:sz w:val="22"/>
        </w:rPr>
        <w:t>laundering activity must report this promptly</w:t>
      </w:r>
      <w:r w:rsidR="0051244B">
        <w:rPr>
          <w:rFonts w:ascii="Arial" w:hAnsi="Arial"/>
          <w:sz w:val="22"/>
        </w:rPr>
        <w:t xml:space="preserve"> to the Director of Finance</w:t>
      </w:r>
      <w:r w:rsidR="001872C1">
        <w:rPr>
          <w:rFonts w:ascii="Arial" w:hAnsi="Arial"/>
          <w:sz w:val="22"/>
        </w:rPr>
        <w:t xml:space="preserve"> and the CEO</w:t>
      </w:r>
      <w:r w:rsidR="0051244B" w:rsidRPr="0051244B">
        <w:rPr>
          <w:rFonts w:ascii="Arial" w:hAnsi="Arial"/>
          <w:sz w:val="22"/>
        </w:rPr>
        <w:t>. No further steps in any transaction relating to the suspected money</w:t>
      </w:r>
      <w:r w:rsidR="007402A0">
        <w:rPr>
          <w:rFonts w:ascii="Arial" w:hAnsi="Arial"/>
          <w:sz w:val="22"/>
        </w:rPr>
        <w:t xml:space="preserve"> </w:t>
      </w:r>
      <w:r w:rsidR="0051244B" w:rsidRPr="0051244B">
        <w:rPr>
          <w:rFonts w:ascii="Arial" w:hAnsi="Arial"/>
          <w:sz w:val="22"/>
        </w:rPr>
        <w:t xml:space="preserve">laundering activity should be made without authorisation from the </w:t>
      </w:r>
      <w:r w:rsidR="0051244B">
        <w:rPr>
          <w:rFonts w:ascii="Arial" w:hAnsi="Arial"/>
          <w:sz w:val="22"/>
        </w:rPr>
        <w:t>Director of Finance</w:t>
      </w:r>
      <w:r w:rsidR="002B6872">
        <w:rPr>
          <w:rFonts w:ascii="Arial" w:hAnsi="Arial"/>
          <w:sz w:val="22"/>
        </w:rPr>
        <w:t xml:space="preserve"> and the CEO</w:t>
      </w:r>
      <w:r w:rsidR="0051244B" w:rsidRPr="0051244B">
        <w:rPr>
          <w:rFonts w:ascii="Arial" w:hAnsi="Arial"/>
          <w:sz w:val="22"/>
        </w:rPr>
        <w:t>.</w:t>
      </w:r>
      <w:r w:rsidR="007F614D">
        <w:rPr>
          <w:rFonts w:ascii="Arial" w:hAnsi="Arial"/>
          <w:sz w:val="22"/>
        </w:rPr>
        <w:t xml:space="preserve"> </w:t>
      </w:r>
      <w:r w:rsidR="0051244B">
        <w:rPr>
          <w:rFonts w:ascii="Arial" w:hAnsi="Arial"/>
          <w:sz w:val="22"/>
        </w:rPr>
        <w:t xml:space="preserve">In particular, no discussions </w:t>
      </w:r>
      <w:r w:rsidR="008A10E6">
        <w:rPr>
          <w:rFonts w:ascii="Arial" w:hAnsi="Arial"/>
          <w:sz w:val="22"/>
        </w:rPr>
        <w:t xml:space="preserve">on the matter </w:t>
      </w:r>
      <w:r w:rsidR="0051244B">
        <w:rPr>
          <w:rFonts w:ascii="Arial" w:hAnsi="Arial"/>
          <w:sz w:val="22"/>
        </w:rPr>
        <w:t>should take place with the donor or with other employees</w:t>
      </w:r>
      <w:r w:rsidR="00BC6C00">
        <w:rPr>
          <w:rFonts w:ascii="Arial" w:hAnsi="Arial"/>
          <w:sz w:val="22"/>
        </w:rPr>
        <w:t xml:space="preserve"> (to prevent </w:t>
      </w:r>
      <w:r w:rsidR="00D741C6">
        <w:rPr>
          <w:rFonts w:ascii="Arial" w:hAnsi="Arial"/>
          <w:sz w:val="22"/>
        </w:rPr>
        <w:t>tipping off)</w:t>
      </w:r>
      <w:r w:rsidR="0051244B">
        <w:rPr>
          <w:rFonts w:ascii="Arial" w:hAnsi="Arial"/>
          <w:sz w:val="22"/>
        </w:rPr>
        <w:t>.</w:t>
      </w:r>
    </w:p>
    <w:p w14:paraId="4C2C6100" w14:textId="66FB46BB" w:rsidR="0051244B" w:rsidRDefault="0051244B">
      <w:pPr>
        <w:pStyle w:val="NormalWeb"/>
        <w:numPr>
          <w:ilvl w:val="0"/>
          <w:numId w:val="9"/>
        </w:numPr>
        <w:spacing w:before="2" w:after="2"/>
        <w:jc w:val="both"/>
        <w:rPr>
          <w:rFonts w:ascii="Arial" w:hAnsi="Arial"/>
          <w:sz w:val="22"/>
        </w:rPr>
      </w:pPr>
      <w:r>
        <w:rPr>
          <w:rFonts w:ascii="Arial" w:hAnsi="Arial"/>
          <w:sz w:val="22"/>
        </w:rPr>
        <w:t>The Director of Finance</w:t>
      </w:r>
      <w:r w:rsidRPr="0051244B">
        <w:rPr>
          <w:rFonts w:asciiTheme="minorHAnsi" w:hAnsiTheme="minorHAnsi" w:cstheme="minorBidi"/>
          <w:sz w:val="24"/>
          <w:szCs w:val="24"/>
        </w:rPr>
        <w:t xml:space="preserve"> </w:t>
      </w:r>
      <w:r w:rsidRPr="0051244B">
        <w:rPr>
          <w:rFonts w:ascii="Arial" w:hAnsi="Arial"/>
          <w:sz w:val="22"/>
        </w:rPr>
        <w:t xml:space="preserve">will promptly evaluate any </w:t>
      </w:r>
      <w:r w:rsidR="00E17505">
        <w:rPr>
          <w:rFonts w:ascii="Arial" w:hAnsi="Arial"/>
          <w:sz w:val="22"/>
        </w:rPr>
        <w:t xml:space="preserve">suspicious activity and will submit a </w:t>
      </w:r>
      <w:r w:rsidRPr="0051244B">
        <w:rPr>
          <w:rFonts w:ascii="Arial" w:hAnsi="Arial"/>
          <w:sz w:val="22"/>
        </w:rPr>
        <w:t xml:space="preserve">Suspicious Activity Report </w:t>
      </w:r>
      <w:r w:rsidR="00E17505" w:rsidRPr="0051244B">
        <w:rPr>
          <w:rFonts w:ascii="Arial" w:hAnsi="Arial"/>
          <w:sz w:val="22"/>
        </w:rPr>
        <w:t>to the National Crime Agency and any other regulators such as OSCR</w:t>
      </w:r>
      <w:r w:rsidR="00E17505">
        <w:rPr>
          <w:rFonts w:ascii="Arial" w:hAnsi="Arial"/>
          <w:sz w:val="22"/>
        </w:rPr>
        <w:t xml:space="preserve"> if there is evidence or suspicion t</w:t>
      </w:r>
      <w:r w:rsidR="00E17505" w:rsidRPr="00E17505">
        <w:rPr>
          <w:rFonts w:ascii="Arial" w:hAnsi="Arial"/>
          <w:sz w:val="22"/>
        </w:rPr>
        <w:t>hat a person is engaged in money laundering or dealing in criminal property</w:t>
      </w:r>
      <w:r w:rsidR="00E17505">
        <w:rPr>
          <w:rFonts w:ascii="Arial" w:hAnsi="Arial"/>
          <w:sz w:val="22"/>
        </w:rPr>
        <w:t>.</w:t>
      </w:r>
      <w:r w:rsidR="00E17505" w:rsidRPr="00E17505">
        <w:rPr>
          <w:rFonts w:ascii="Arial" w:hAnsi="Arial"/>
          <w:sz w:val="22"/>
        </w:rPr>
        <w:t xml:space="preserve"> </w:t>
      </w:r>
    </w:p>
    <w:p w14:paraId="50D55830" w14:textId="23A504A1" w:rsidR="00FC036E" w:rsidRDefault="00FC036E" w:rsidP="00FC036E">
      <w:pPr>
        <w:pStyle w:val="NormalWeb"/>
        <w:spacing w:before="2" w:after="2"/>
        <w:jc w:val="both"/>
        <w:rPr>
          <w:rFonts w:ascii="Arial" w:hAnsi="Arial"/>
          <w:sz w:val="22"/>
        </w:rPr>
      </w:pPr>
    </w:p>
    <w:p w14:paraId="0CAF4A24" w14:textId="516759AA" w:rsidR="00FC036E" w:rsidRPr="00E87BCA" w:rsidRDefault="00FC036E" w:rsidP="00FC036E">
      <w:pPr>
        <w:pStyle w:val="NormalWeb"/>
        <w:spacing w:before="2" w:after="2"/>
        <w:jc w:val="both"/>
        <w:rPr>
          <w:rFonts w:ascii="Arial" w:hAnsi="Arial"/>
          <w:b/>
          <w:bCs/>
          <w:sz w:val="22"/>
        </w:rPr>
      </w:pPr>
      <w:r w:rsidRPr="00E87BCA">
        <w:rPr>
          <w:rFonts w:ascii="Arial" w:hAnsi="Arial"/>
          <w:b/>
          <w:bCs/>
          <w:sz w:val="22"/>
        </w:rPr>
        <w:t>3.10 Examples of how charities can be abused by fraudsters posing as genuine donors:</w:t>
      </w:r>
    </w:p>
    <w:p w14:paraId="55F900B8" w14:textId="3C03ECDC" w:rsidR="00FC036E" w:rsidRPr="00FC036E" w:rsidRDefault="008F7976" w:rsidP="00FC036E">
      <w:pPr>
        <w:pStyle w:val="NormalWeb"/>
        <w:numPr>
          <w:ilvl w:val="0"/>
          <w:numId w:val="11"/>
        </w:numPr>
        <w:spacing w:before="2" w:after="2"/>
        <w:jc w:val="both"/>
        <w:rPr>
          <w:rFonts w:ascii="Arial" w:hAnsi="Arial"/>
          <w:sz w:val="22"/>
        </w:rPr>
      </w:pPr>
      <w:r>
        <w:rPr>
          <w:rFonts w:ascii="Arial" w:hAnsi="Arial"/>
          <w:sz w:val="22"/>
        </w:rPr>
        <w:t>M</w:t>
      </w:r>
      <w:r w:rsidR="00FC036E" w:rsidRPr="00FC036E">
        <w:rPr>
          <w:rFonts w:ascii="Arial" w:hAnsi="Arial"/>
          <w:sz w:val="22"/>
        </w:rPr>
        <w:t xml:space="preserve">oney laundering </w:t>
      </w:r>
      <w:r w:rsidR="00FC036E">
        <w:rPr>
          <w:rFonts w:ascii="Arial" w:hAnsi="Arial"/>
          <w:sz w:val="22"/>
        </w:rPr>
        <w:t>–</w:t>
      </w:r>
      <w:r w:rsidR="00FC036E" w:rsidRPr="00FC036E">
        <w:rPr>
          <w:rFonts w:ascii="Arial" w:hAnsi="Arial"/>
          <w:sz w:val="22"/>
        </w:rPr>
        <w:t xml:space="preserve"> donors can make loans to charities as a means of laundering money, or they can make donations with specific restrictions as to which partner or project is to be funded as a means of transferring funds overseas and disguising the origin of the </w:t>
      </w:r>
      <w:proofErr w:type="gramStart"/>
      <w:r w:rsidR="00FC036E" w:rsidRPr="00FC036E">
        <w:rPr>
          <w:rFonts w:ascii="Arial" w:hAnsi="Arial"/>
          <w:sz w:val="22"/>
        </w:rPr>
        <w:t>funds</w:t>
      </w:r>
      <w:r w:rsidR="00FC036E">
        <w:rPr>
          <w:rFonts w:ascii="Arial" w:hAnsi="Arial"/>
          <w:sz w:val="22"/>
        </w:rPr>
        <w:t>;</w:t>
      </w:r>
      <w:proofErr w:type="gramEnd"/>
    </w:p>
    <w:p w14:paraId="4C9D7FA4" w14:textId="7DA28E0F" w:rsidR="00FC036E" w:rsidRPr="00FC036E" w:rsidRDefault="008F7976" w:rsidP="00FC036E">
      <w:pPr>
        <w:pStyle w:val="NormalWeb"/>
        <w:numPr>
          <w:ilvl w:val="0"/>
          <w:numId w:val="11"/>
        </w:numPr>
        <w:spacing w:before="2" w:after="2"/>
        <w:jc w:val="both"/>
        <w:rPr>
          <w:rFonts w:ascii="Arial" w:hAnsi="Arial"/>
          <w:sz w:val="22"/>
        </w:rPr>
      </w:pPr>
      <w:r>
        <w:rPr>
          <w:rFonts w:ascii="Arial" w:hAnsi="Arial"/>
          <w:sz w:val="22"/>
        </w:rPr>
        <w:t>P</w:t>
      </w:r>
      <w:r w:rsidR="00FC036E" w:rsidRPr="00FC036E">
        <w:rPr>
          <w:rFonts w:ascii="Arial" w:hAnsi="Arial"/>
          <w:sz w:val="22"/>
        </w:rPr>
        <w:t xml:space="preserve">roceeds of crime </w:t>
      </w:r>
      <w:r w:rsidR="00FC036E">
        <w:rPr>
          <w:rFonts w:ascii="Arial" w:hAnsi="Arial"/>
          <w:sz w:val="22"/>
        </w:rPr>
        <w:t>–</w:t>
      </w:r>
      <w:r w:rsidR="00FC036E" w:rsidRPr="00FC036E">
        <w:rPr>
          <w:rFonts w:ascii="Arial" w:hAnsi="Arial"/>
          <w:sz w:val="22"/>
        </w:rPr>
        <w:t xml:space="preserve"> anonymous cash donations or donations through suspect third parties may be a means of disposing of the proceeds of </w:t>
      </w:r>
      <w:proofErr w:type="gramStart"/>
      <w:r w:rsidR="00FC036E" w:rsidRPr="00FC036E">
        <w:rPr>
          <w:rFonts w:ascii="Arial" w:hAnsi="Arial"/>
          <w:sz w:val="22"/>
        </w:rPr>
        <w:t>crime</w:t>
      </w:r>
      <w:r w:rsidR="00FC036E">
        <w:rPr>
          <w:rFonts w:ascii="Arial" w:hAnsi="Arial"/>
          <w:sz w:val="22"/>
        </w:rPr>
        <w:t>;</w:t>
      </w:r>
      <w:proofErr w:type="gramEnd"/>
    </w:p>
    <w:p w14:paraId="68D1CB17" w14:textId="49B579B1" w:rsidR="00C85FED" w:rsidRPr="008F7976" w:rsidRDefault="008F7976" w:rsidP="00E87BCA">
      <w:pPr>
        <w:pStyle w:val="NormalWeb"/>
        <w:numPr>
          <w:ilvl w:val="0"/>
          <w:numId w:val="11"/>
        </w:numPr>
        <w:spacing w:before="2" w:after="2"/>
        <w:jc w:val="both"/>
        <w:rPr>
          <w:rFonts w:ascii="Arial" w:hAnsi="Arial"/>
          <w:sz w:val="22"/>
        </w:rPr>
      </w:pPr>
      <w:r>
        <w:rPr>
          <w:rFonts w:ascii="Arial" w:hAnsi="Arial"/>
          <w:sz w:val="22"/>
        </w:rPr>
        <w:t>T</w:t>
      </w:r>
      <w:r w:rsidR="00FC036E" w:rsidRPr="00FC036E">
        <w:rPr>
          <w:rFonts w:ascii="Arial" w:hAnsi="Arial"/>
          <w:sz w:val="22"/>
        </w:rPr>
        <w:t xml:space="preserve">ax avoidance/evasion </w:t>
      </w:r>
      <w:r w:rsidR="00FC036E">
        <w:rPr>
          <w:rFonts w:ascii="Arial" w:hAnsi="Arial"/>
          <w:sz w:val="22"/>
        </w:rPr>
        <w:t>–</w:t>
      </w:r>
      <w:r w:rsidR="00FC036E" w:rsidRPr="00FC036E">
        <w:rPr>
          <w:rFonts w:ascii="Arial" w:hAnsi="Arial"/>
          <w:sz w:val="22"/>
        </w:rPr>
        <w:t xml:space="preserve"> donors may seek tax relief on their donation while at the same time seeking private benefit as a result of their donation, for example, by insisting that the charity purchase services from an associated company as a condition of the donation</w:t>
      </w:r>
      <w:r w:rsidR="00FC036E">
        <w:rPr>
          <w:rFonts w:ascii="Arial" w:hAnsi="Arial"/>
          <w:sz w:val="22"/>
        </w:rPr>
        <w:t>.</w:t>
      </w:r>
    </w:p>
    <w:p w14:paraId="310A12FF" w14:textId="77777777" w:rsidR="00BE5C9F" w:rsidRPr="003D2D4A" w:rsidRDefault="00BE5C9F" w:rsidP="000521F3">
      <w:pPr>
        <w:pStyle w:val="NormalWeb"/>
        <w:spacing w:before="2" w:after="2"/>
        <w:jc w:val="both"/>
        <w:rPr>
          <w:rFonts w:ascii="Arial" w:hAnsi="Arial"/>
          <w:sz w:val="22"/>
        </w:rPr>
      </w:pPr>
    </w:p>
    <w:p w14:paraId="6E1BFF7D" w14:textId="77777777" w:rsidR="000521F3" w:rsidRPr="003D2D4A" w:rsidRDefault="00B86E87" w:rsidP="000521F3">
      <w:pPr>
        <w:pStyle w:val="NormalWeb"/>
        <w:numPr>
          <w:ilvl w:val="0"/>
          <w:numId w:val="6"/>
        </w:numPr>
        <w:tabs>
          <w:tab w:val="clear" w:pos="720"/>
          <w:tab w:val="num" w:pos="360"/>
        </w:tabs>
        <w:spacing w:before="2" w:after="2"/>
        <w:ind w:left="360"/>
        <w:jc w:val="both"/>
        <w:rPr>
          <w:rFonts w:ascii="Arial" w:hAnsi="Arial"/>
          <w:b/>
          <w:bCs/>
          <w:sz w:val="22"/>
        </w:rPr>
      </w:pPr>
      <w:r w:rsidRPr="003D2D4A">
        <w:rPr>
          <w:rFonts w:ascii="Arial" w:hAnsi="Arial"/>
          <w:b/>
          <w:bCs/>
          <w:sz w:val="22"/>
        </w:rPr>
        <w:t>Staff</w:t>
      </w:r>
      <w:r w:rsidR="000521F3" w:rsidRPr="003D2D4A">
        <w:rPr>
          <w:rFonts w:ascii="Arial" w:hAnsi="Arial"/>
          <w:b/>
          <w:bCs/>
          <w:sz w:val="22"/>
        </w:rPr>
        <w:t xml:space="preserve"> responsibilities </w:t>
      </w:r>
    </w:p>
    <w:p w14:paraId="6E1BFF7E" w14:textId="77777777" w:rsidR="000521F3" w:rsidRPr="003D2D4A" w:rsidRDefault="00B86E87" w:rsidP="000521F3">
      <w:pPr>
        <w:pStyle w:val="NormalWeb"/>
        <w:spacing w:before="2" w:after="2"/>
        <w:jc w:val="both"/>
        <w:rPr>
          <w:rFonts w:ascii="Arial" w:hAnsi="Arial"/>
          <w:bCs/>
          <w:sz w:val="22"/>
        </w:rPr>
      </w:pPr>
      <w:r w:rsidRPr="003D2D4A">
        <w:rPr>
          <w:rFonts w:ascii="Arial" w:hAnsi="Arial"/>
          <w:bCs/>
          <w:sz w:val="22"/>
        </w:rPr>
        <w:t>Staff</w:t>
      </w:r>
      <w:r w:rsidR="000521F3" w:rsidRPr="003D2D4A">
        <w:rPr>
          <w:rFonts w:ascii="Arial" w:hAnsi="Arial"/>
          <w:bCs/>
          <w:sz w:val="22"/>
        </w:rPr>
        <w:t xml:space="preserve"> must ensure that </w:t>
      </w:r>
      <w:r w:rsidRPr="003D2D4A">
        <w:rPr>
          <w:rFonts w:ascii="Arial" w:hAnsi="Arial"/>
          <w:bCs/>
          <w:sz w:val="22"/>
        </w:rPr>
        <w:t>they</w:t>
      </w:r>
      <w:r w:rsidR="000521F3" w:rsidRPr="003D2D4A">
        <w:rPr>
          <w:rFonts w:ascii="Arial" w:hAnsi="Arial"/>
          <w:bCs/>
          <w:sz w:val="22"/>
        </w:rPr>
        <w:t xml:space="preserve"> read, understand and comply with this policy. </w:t>
      </w:r>
    </w:p>
    <w:p w14:paraId="6E1BFF7F" w14:textId="77777777" w:rsidR="000521F3" w:rsidRPr="003D2D4A" w:rsidRDefault="000521F3" w:rsidP="000521F3">
      <w:pPr>
        <w:pStyle w:val="NormalWeb"/>
        <w:spacing w:before="2" w:after="2"/>
        <w:jc w:val="both"/>
        <w:rPr>
          <w:rFonts w:ascii="Arial" w:hAnsi="Arial"/>
          <w:bCs/>
          <w:sz w:val="22"/>
        </w:rPr>
      </w:pPr>
    </w:p>
    <w:p w14:paraId="6E1BFF80" w14:textId="05735880" w:rsidR="000521F3" w:rsidRPr="003D2D4A" w:rsidRDefault="000521F3" w:rsidP="000521F3">
      <w:pPr>
        <w:pStyle w:val="NormalWeb"/>
        <w:spacing w:before="2" w:after="2"/>
        <w:jc w:val="both"/>
        <w:rPr>
          <w:rFonts w:ascii="Arial" w:hAnsi="Arial"/>
          <w:bCs/>
          <w:sz w:val="22"/>
        </w:rPr>
      </w:pPr>
      <w:r w:rsidRPr="003D2D4A">
        <w:rPr>
          <w:rFonts w:ascii="Arial" w:hAnsi="Arial"/>
          <w:bCs/>
          <w:sz w:val="22"/>
        </w:rPr>
        <w:t xml:space="preserve">The prevention, detection and reporting of </w:t>
      </w:r>
      <w:r w:rsidR="0002200C">
        <w:rPr>
          <w:rFonts w:ascii="Arial" w:hAnsi="Arial"/>
          <w:bCs/>
          <w:sz w:val="22"/>
        </w:rPr>
        <w:t xml:space="preserve">fraud, </w:t>
      </w:r>
      <w:r w:rsidRPr="003D2D4A">
        <w:rPr>
          <w:rFonts w:ascii="Arial" w:hAnsi="Arial"/>
          <w:bCs/>
          <w:sz w:val="22"/>
        </w:rPr>
        <w:t>bribery</w:t>
      </w:r>
      <w:r w:rsidR="005942BF">
        <w:rPr>
          <w:rFonts w:ascii="Arial" w:hAnsi="Arial"/>
          <w:bCs/>
          <w:sz w:val="22"/>
        </w:rPr>
        <w:t>,</w:t>
      </w:r>
      <w:r w:rsidRPr="003D2D4A">
        <w:rPr>
          <w:rFonts w:ascii="Arial" w:hAnsi="Arial"/>
          <w:bCs/>
          <w:sz w:val="22"/>
        </w:rPr>
        <w:t xml:space="preserve"> other forms of corruption </w:t>
      </w:r>
      <w:r w:rsidR="005942BF">
        <w:rPr>
          <w:rFonts w:ascii="Arial" w:hAnsi="Arial"/>
          <w:bCs/>
          <w:sz w:val="22"/>
        </w:rPr>
        <w:t>and money</w:t>
      </w:r>
      <w:r w:rsidR="0002200C">
        <w:rPr>
          <w:rFonts w:ascii="Arial" w:hAnsi="Arial"/>
          <w:bCs/>
          <w:sz w:val="22"/>
        </w:rPr>
        <w:t xml:space="preserve"> </w:t>
      </w:r>
      <w:r w:rsidR="005942BF">
        <w:rPr>
          <w:rFonts w:ascii="Arial" w:hAnsi="Arial"/>
          <w:bCs/>
          <w:sz w:val="22"/>
        </w:rPr>
        <w:t xml:space="preserve">laundering </w:t>
      </w:r>
      <w:r w:rsidRPr="003D2D4A">
        <w:rPr>
          <w:rFonts w:ascii="Arial" w:hAnsi="Arial"/>
          <w:bCs/>
          <w:sz w:val="22"/>
        </w:rPr>
        <w:t xml:space="preserve">are the responsibility of all those working for </w:t>
      </w:r>
      <w:r w:rsidR="00B86E87" w:rsidRPr="003D2D4A">
        <w:rPr>
          <w:rFonts w:ascii="Arial" w:hAnsi="Arial"/>
          <w:bCs/>
          <w:sz w:val="22"/>
        </w:rPr>
        <w:t>EMMS International</w:t>
      </w:r>
      <w:r w:rsidRPr="003D2D4A">
        <w:rPr>
          <w:rFonts w:ascii="Arial" w:hAnsi="Arial"/>
          <w:bCs/>
          <w:sz w:val="22"/>
        </w:rPr>
        <w:t xml:space="preserve"> or under our control. All employees are required to avoid any activity that might lead to, or suggest, a breach of this policy.</w:t>
      </w:r>
    </w:p>
    <w:p w14:paraId="6E1BFF81" w14:textId="77777777" w:rsidR="000521F3" w:rsidRPr="003D2D4A" w:rsidRDefault="000521F3" w:rsidP="000521F3">
      <w:pPr>
        <w:pStyle w:val="NormalWeb"/>
        <w:spacing w:before="2" w:after="2"/>
        <w:jc w:val="both"/>
        <w:rPr>
          <w:rFonts w:ascii="Arial" w:hAnsi="Arial"/>
          <w:bCs/>
          <w:sz w:val="22"/>
        </w:rPr>
      </w:pPr>
      <w:r w:rsidRPr="003D2D4A">
        <w:rPr>
          <w:rFonts w:ascii="Arial" w:hAnsi="Arial"/>
          <w:bCs/>
          <w:sz w:val="22"/>
        </w:rPr>
        <w:t xml:space="preserve"> </w:t>
      </w:r>
    </w:p>
    <w:p w14:paraId="6E1BFF82" w14:textId="4BADEF12" w:rsidR="000521F3" w:rsidRPr="003D2D4A" w:rsidRDefault="000521F3" w:rsidP="000521F3">
      <w:pPr>
        <w:pStyle w:val="NormalWeb"/>
        <w:spacing w:before="2" w:after="2"/>
        <w:jc w:val="both"/>
        <w:rPr>
          <w:rFonts w:ascii="Arial" w:hAnsi="Arial"/>
          <w:bCs/>
          <w:sz w:val="22"/>
        </w:rPr>
      </w:pPr>
      <w:r w:rsidRPr="003D2D4A">
        <w:rPr>
          <w:rFonts w:ascii="Arial" w:hAnsi="Arial"/>
          <w:bCs/>
          <w:sz w:val="22"/>
        </w:rPr>
        <w:t xml:space="preserve">You must notify the Director of Finance as soon as possible if you believe or suspect that a conflict with or breach of this policy has </w:t>
      </w:r>
      <w:proofErr w:type="gramStart"/>
      <w:r w:rsidRPr="003D2D4A">
        <w:rPr>
          <w:rFonts w:ascii="Arial" w:hAnsi="Arial"/>
          <w:bCs/>
          <w:sz w:val="22"/>
        </w:rPr>
        <w:t>occurred, or</w:t>
      </w:r>
      <w:proofErr w:type="gramEnd"/>
      <w:r w:rsidRPr="003D2D4A">
        <w:rPr>
          <w:rFonts w:ascii="Arial" w:hAnsi="Arial"/>
          <w:bCs/>
          <w:sz w:val="22"/>
        </w:rPr>
        <w:t xml:space="preserve"> may occur in the future. </w:t>
      </w:r>
    </w:p>
    <w:p w14:paraId="6E1BFF83" w14:textId="77777777" w:rsidR="000521F3" w:rsidRPr="003D2D4A" w:rsidRDefault="000521F3" w:rsidP="000521F3">
      <w:pPr>
        <w:pStyle w:val="NormalWeb"/>
        <w:spacing w:before="2" w:after="2"/>
        <w:jc w:val="both"/>
        <w:rPr>
          <w:rFonts w:ascii="Arial" w:hAnsi="Arial"/>
          <w:bCs/>
          <w:sz w:val="22"/>
        </w:rPr>
      </w:pPr>
    </w:p>
    <w:p w14:paraId="6E1BFF84" w14:textId="77777777" w:rsidR="000521F3" w:rsidRPr="003D2D4A" w:rsidRDefault="000521F3" w:rsidP="000521F3">
      <w:pPr>
        <w:pStyle w:val="NormalWeb"/>
        <w:spacing w:before="2" w:after="2"/>
        <w:jc w:val="both"/>
        <w:rPr>
          <w:rFonts w:ascii="Arial" w:hAnsi="Arial"/>
          <w:bCs/>
          <w:sz w:val="22"/>
        </w:rPr>
      </w:pPr>
      <w:r w:rsidRPr="003D2D4A">
        <w:rPr>
          <w:rFonts w:ascii="Arial" w:hAnsi="Arial"/>
          <w:bCs/>
          <w:sz w:val="22"/>
        </w:rPr>
        <w:t xml:space="preserve">Any employee who breaches this policy will face disciplinary action, which could result in dismissal for gross misconduct. </w:t>
      </w:r>
      <w:r w:rsidR="00B86E87" w:rsidRPr="003D2D4A">
        <w:rPr>
          <w:rFonts w:ascii="Arial" w:hAnsi="Arial"/>
          <w:bCs/>
          <w:sz w:val="22"/>
        </w:rPr>
        <w:t>EMMS International</w:t>
      </w:r>
      <w:r w:rsidRPr="003D2D4A">
        <w:rPr>
          <w:rFonts w:ascii="Arial" w:hAnsi="Arial"/>
          <w:bCs/>
          <w:sz w:val="22"/>
        </w:rPr>
        <w:t xml:space="preserve"> reserve</w:t>
      </w:r>
      <w:r w:rsidR="00DE7EDE" w:rsidRPr="003D2D4A">
        <w:rPr>
          <w:rFonts w:ascii="Arial" w:hAnsi="Arial"/>
          <w:bCs/>
          <w:sz w:val="22"/>
        </w:rPr>
        <w:t>s</w:t>
      </w:r>
      <w:r w:rsidRPr="003D2D4A">
        <w:rPr>
          <w:rFonts w:ascii="Arial" w:hAnsi="Arial"/>
          <w:bCs/>
          <w:sz w:val="22"/>
        </w:rPr>
        <w:t xml:space="preserve"> </w:t>
      </w:r>
      <w:r w:rsidR="00DE7EDE" w:rsidRPr="003D2D4A">
        <w:rPr>
          <w:rFonts w:ascii="Arial" w:hAnsi="Arial"/>
          <w:bCs/>
          <w:sz w:val="22"/>
        </w:rPr>
        <w:t>the</w:t>
      </w:r>
      <w:r w:rsidRPr="003D2D4A">
        <w:rPr>
          <w:rFonts w:ascii="Arial" w:hAnsi="Arial"/>
          <w:bCs/>
          <w:sz w:val="22"/>
        </w:rPr>
        <w:t xml:space="preserve"> right to terminate our contractual relationship with other workers if they breach this policy. </w:t>
      </w:r>
    </w:p>
    <w:p w14:paraId="6E1BFF85" w14:textId="77777777" w:rsidR="000521F3" w:rsidRPr="003D2D4A" w:rsidRDefault="000521F3" w:rsidP="000521F3">
      <w:pPr>
        <w:pStyle w:val="NormalWeb"/>
        <w:spacing w:before="2" w:after="2"/>
        <w:jc w:val="both"/>
        <w:rPr>
          <w:rFonts w:ascii="Arial" w:hAnsi="Arial"/>
          <w:bCs/>
          <w:sz w:val="22"/>
        </w:rPr>
      </w:pPr>
    </w:p>
    <w:p w14:paraId="6E1BFF86" w14:textId="6644D485" w:rsidR="000521F3" w:rsidRPr="003D2D4A" w:rsidRDefault="000521F3" w:rsidP="000521F3">
      <w:pPr>
        <w:pStyle w:val="NormalWeb"/>
        <w:numPr>
          <w:ilvl w:val="0"/>
          <w:numId w:val="6"/>
        </w:numPr>
        <w:tabs>
          <w:tab w:val="clear" w:pos="720"/>
          <w:tab w:val="num" w:pos="360"/>
        </w:tabs>
        <w:spacing w:before="2" w:after="2"/>
        <w:ind w:left="360"/>
        <w:jc w:val="both"/>
        <w:rPr>
          <w:rFonts w:ascii="Arial" w:hAnsi="Arial"/>
          <w:b/>
          <w:bCs/>
          <w:sz w:val="22"/>
        </w:rPr>
      </w:pPr>
      <w:r w:rsidRPr="003D2D4A">
        <w:rPr>
          <w:rFonts w:ascii="Arial" w:hAnsi="Arial"/>
          <w:b/>
          <w:bCs/>
          <w:sz w:val="22"/>
        </w:rPr>
        <w:t xml:space="preserve">Record-keeping </w:t>
      </w:r>
      <w:r w:rsidR="00D06648">
        <w:rPr>
          <w:rFonts w:ascii="Arial" w:hAnsi="Arial"/>
          <w:b/>
          <w:bCs/>
          <w:sz w:val="22"/>
        </w:rPr>
        <w:t>– gifts</w:t>
      </w:r>
      <w:r w:rsidR="0091716D">
        <w:rPr>
          <w:rFonts w:ascii="Arial" w:hAnsi="Arial"/>
          <w:b/>
          <w:bCs/>
          <w:sz w:val="22"/>
        </w:rPr>
        <w:t>,</w:t>
      </w:r>
      <w:r w:rsidR="00D06648">
        <w:rPr>
          <w:rFonts w:ascii="Arial" w:hAnsi="Arial"/>
          <w:b/>
          <w:bCs/>
          <w:sz w:val="22"/>
        </w:rPr>
        <w:t xml:space="preserve"> hospitality</w:t>
      </w:r>
      <w:r w:rsidR="0091716D">
        <w:rPr>
          <w:rFonts w:ascii="Arial" w:hAnsi="Arial"/>
          <w:b/>
          <w:bCs/>
          <w:sz w:val="22"/>
        </w:rPr>
        <w:t xml:space="preserve"> and other offers of personal gain </w:t>
      </w:r>
    </w:p>
    <w:p w14:paraId="6E1BFF89" w14:textId="7999E507" w:rsidR="000521F3" w:rsidRPr="003D2D4A" w:rsidRDefault="000521F3" w:rsidP="000521F3">
      <w:pPr>
        <w:pStyle w:val="NormalWeb"/>
        <w:spacing w:before="2" w:after="2"/>
        <w:jc w:val="both"/>
        <w:rPr>
          <w:rFonts w:ascii="Arial" w:hAnsi="Arial"/>
          <w:bCs/>
          <w:sz w:val="22"/>
        </w:rPr>
      </w:pPr>
      <w:r w:rsidRPr="003D2D4A">
        <w:rPr>
          <w:rFonts w:ascii="Arial" w:hAnsi="Arial"/>
          <w:bCs/>
          <w:sz w:val="22"/>
        </w:rPr>
        <w:t>You must declare and keep a written record of all hospitality</w:t>
      </w:r>
      <w:r w:rsidR="0091716D">
        <w:rPr>
          <w:rFonts w:ascii="Arial" w:hAnsi="Arial"/>
          <w:bCs/>
          <w:sz w:val="22"/>
        </w:rPr>
        <w:t>,</w:t>
      </w:r>
      <w:r w:rsidRPr="003D2D4A">
        <w:rPr>
          <w:rFonts w:ascii="Arial" w:hAnsi="Arial"/>
          <w:bCs/>
          <w:sz w:val="22"/>
        </w:rPr>
        <w:t xml:space="preserve"> gifts </w:t>
      </w:r>
      <w:r w:rsidR="0091716D">
        <w:rPr>
          <w:rFonts w:ascii="Arial" w:hAnsi="Arial"/>
          <w:bCs/>
          <w:sz w:val="22"/>
        </w:rPr>
        <w:t xml:space="preserve">or other personal gain </w:t>
      </w:r>
      <w:r w:rsidRPr="003D2D4A">
        <w:rPr>
          <w:rFonts w:ascii="Arial" w:hAnsi="Arial"/>
          <w:bCs/>
          <w:sz w:val="22"/>
        </w:rPr>
        <w:t>accepted or offered, which will be subject to review</w:t>
      </w:r>
      <w:r w:rsidR="0091667F">
        <w:rPr>
          <w:rFonts w:ascii="Arial" w:hAnsi="Arial"/>
          <w:bCs/>
          <w:sz w:val="22"/>
        </w:rPr>
        <w:t xml:space="preserve"> by the Director of Finance or another member of the Leadership Team</w:t>
      </w:r>
      <w:r w:rsidRPr="003D2D4A">
        <w:rPr>
          <w:rFonts w:ascii="Arial" w:hAnsi="Arial"/>
          <w:bCs/>
          <w:sz w:val="22"/>
        </w:rPr>
        <w:t xml:space="preserve">. </w:t>
      </w:r>
    </w:p>
    <w:p w14:paraId="6E1BFF8A" w14:textId="77777777" w:rsidR="000521F3" w:rsidRPr="003D2D4A" w:rsidRDefault="000521F3" w:rsidP="000521F3">
      <w:pPr>
        <w:pStyle w:val="NormalWeb"/>
        <w:spacing w:before="2" w:after="2"/>
        <w:jc w:val="both"/>
        <w:rPr>
          <w:rFonts w:ascii="Arial" w:hAnsi="Arial"/>
          <w:bCs/>
          <w:sz w:val="22"/>
        </w:rPr>
      </w:pPr>
    </w:p>
    <w:p w14:paraId="6E1BFF8B" w14:textId="520A58F6" w:rsidR="000521F3" w:rsidRPr="003D2D4A" w:rsidRDefault="000521F3" w:rsidP="000521F3">
      <w:pPr>
        <w:pStyle w:val="NormalWeb"/>
        <w:spacing w:before="2" w:after="2"/>
        <w:jc w:val="both"/>
        <w:rPr>
          <w:rFonts w:ascii="Arial" w:hAnsi="Arial"/>
          <w:sz w:val="22"/>
        </w:rPr>
      </w:pPr>
      <w:r w:rsidRPr="003D2D4A">
        <w:rPr>
          <w:rFonts w:ascii="Arial" w:hAnsi="Arial"/>
          <w:bCs/>
          <w:sz w:val="22"/>
        </w:rPr>
        <w:t xml:space="preserve">You must ensure all expenses claims relating to hospitality, gifts or expenses incurred </w:t>
      </w:r>
      <w:r w:rsidR="008F7976">
        <w:rPr>
          <w:rFonts w:ascii="Arial" w:hAnsi="Arial"/>
          <w:bCs/>
          <w:sz w:val="22"/>
        </w:rPr>
        <w:t>for</w:t>
      </w:r>
      <w:r w:rsidR="008F7976" w:rsidRPr="003D2D4A">
        <w:rPr>
          <w:rFonts w:ascii="Arial" w:hAnsi="Arial"/>
          <w:bCs/>
          <w:sz w:val="22"/>
        </w:rPr>
        <w:t xml:space="preserve"> </w:t>
      </w:r>
      <w:r w:rsidRPr="003D2D4A">
        <w:rPr>
          <w:rFonts w:ascii="Arial" w:hAnsi="Arial"/>
          <w:bCs/>
          <w:sz w:val="22"/>
        </w:rPr>
        <w:t xml:space="preserve">third </w:t>
      </w:r>
      <w:r w:rsidRPr="003D2D4A">
        <w:rPr>
          <w:rFonts w:ascii="Arial" w:hAnsi="Arial"/>
          <w:sz w:val="22"/>
        </w:rPr>
        <w:t xml:space="preserve">parties are submitted in accordance with our expenses policy and specifically record the reason for the expenditure. </w:t>
      </w:r>
    </w:p>
    <w:p w14:paraId="6E1BFF8C" w14:textId="77777777" w:rsidR="000521F3" w:rsidRPr="003D2D4A" w:rsidRDefault="000521F3" w:rsidP="000521F3">
      <w:pPr>
        <w:pStyle w:val="NormalWeb"/>
        <w:spacing w:before="2" w:after="2"/>
        <w:jc w:val="both"/>
        <w:rPr>
          <w:rFonts w:ascii="Arial" w:hAnsi="Arial"/>
          <w:sz w:val="22"/>
        </w:rPr>
      </w:pPr>
    </w:p>
    <w:p w14:paraId="6E1BFF8D" w14:textId="3ABB134F" w:rsidR="00B64338" w:rsidRPr="003D2D4A" w:rsidRDefault="000521F3" w:rsidP="000521F3">
      <w:pPr>
        <w:pStyle w:val="NormalWeb"/>
        <w:spacing w:before="2" w:after="2"/>
        <w:jc w:val="both"/>
        <w:rPr>
          <w:rFonts w:ascii="Arial" w:hAnsi="Arial"/>
          <w:sz w:val="22"/>
        </w:rPr>
      </w:pPr>
      <w:r w:rsidRPr="003D2D4A">
        <w:rPr>
          <w:rFonts w:ascii="Arial" w:hAnsi="Arial"/>
          <w:sz w:val="22"/>
        </w:rPr>
        <w:t xml:space="preserve">All accounts, invoices, memoranda and other documents and records relating to dealings with third parties, such as clients, suppliers and business contacts, should be prepared and maintained with strict accuracy and completeness. No accounts </w:t>
      </w:r>
      <w:r w:rsidR="00B652E1">
        <w:rPr>
          <w:rFonts w:ascii="Arial" w:hAnsi="Arial"/>
          <w:sz w:val="22"/>
        </w:rPr>
        <w:t xml:space="preserve">or personal gain </w:t>
      </w:r>
      <w:r w:rsidRPr="003D2D4A">
        <w:rPr>
          <w:rFonts w:ascii="Arial" w:hAnsi="Arial"/>
          <w:sz w:val="22"/>
        </w:rPr>
        <w:t xml:space="preserve">must be kept "off-book" to facilitate or conceal improper payments. </w:t>
      </w:r>
    </w:p>
    <w:p w14:paraId="6E1BFF8E" w14:textId="77777777" w:rsidR="000521F3" w:rsidRPr="003D2D4A" w:rsidRDefault="000521F3" w:rsidP="000521F3">
      <w:pPr>
        <w:pStyle w:val="NormalWeb"/>
        <w:spacing w:before="2" w:after="2"/>
        <w:jc w:val="both"/>
        <w:rPr>
          <w:rFonts w:ascii="Arial" w:hAnsi="Arial"/>
          <w:sz w:val="22"/>
        </w:rPr>
      </w:pPr>
    </w:p>
    <w:p w14:paraId="6E1BFF8F" w14:textId="77777777" w:rsidR="000521F3" w:rsidRPr="003D2D4A" w:rsidRDefault="000521F3" w:rsidP="000521F3">
      <w:pPr>
        <w:pStyle w:val="NormalWeb"/>
        <w:numPr>
          <w:ilvl w:val="0"/>
          <w:numId w:val="7"/>
        </w:numPr>
        <w:tabs>
          <w:tab w:val="clear" w:pos="720"/>
          <w:tab w:val="num" w:pos="360"/>
        </w:tabs>
        <w:spacing w:before="2" w:after="2"/>
        <w:ind w:left="360"/>
        <w:jc w:val="both"/>
        <w:rPr>
          <w:rFonts w:ascii="Arial" w:hAnsi="Arial"/>
          <w:b/>
          <w:bCs/>
          <w:sz w:val="22"/>
        </w:rPr>
      </w:pPr>
      <w:r w:rsidRPr="003D2D4A">
        <w:rPr>
          <w:rFonts w:ascii="Arial" w:hAnsi="Arial"/>
          <w:b/>
          <w:bCs/>
          <w:sz w:val="22"/>
        </w:rPr>
        <w:t xml:space="preserve">How to raise a concern </w:t>
      </w:r>
    </w:p>
    <w:p w14:paraId="6E1BFF90" w14:textId="3516D33C" w:rsidR="000521F3" w:rsidRPr="003D2D4A" w:rsidRDefault="000521F3" w:rsidP="000521F3">
      <w:pPr>
        <w:pStyle w:val="NormalWeb"/>
        <w:spacing w:before="2" w:after="2"/>
        <w:jc w:val="both"/>
        <w:rPr>
          <w:rFonts w:ascii="Arial" w:hAnsi="Arial"/>
          <w:bCs/>
          <w:sz w:val="22"/>
        </w:rPr>
      </w:pPr>
      <w:r w:rsidRPr="003D2D4A">
        <w:rPr>
          <w:rFonts w:ascii="Arial" w:hAnsi="Arial"/>
          <w:bCs/>
          <w:sz w:val="22"/>
        </w:rPr>
        <w:t xml:space="preserve">You are encouraged to raise concerns about any issue or suspicion of malpractice at the earliest possible stage. If you are unsure whether a particular act constitutes </w:t>
      </w:r>
      <w:r w:rsidR="0002200C">
        <w:rPr>
          <w:rFonts w:ascii="Arial" w:hAnsi="Arial"/>
          <w:bCs/>
          <w:sz w:val="22"/>
        </w:rPr>
        <w:t xml:space="preserve">fraud, </w:t>
      </w:r>
      <w:r w:rsidRPr="003D2D4A">
        <w:rPr>
          <w:rFonts w:ascii="Arial" w:hAnsi="Arial"/>
          <w:bCs/>
          <w:sz w:val="22"/>
        </w:rPr>
        <w:t>bribery</w:t>
      </w:r>
      <w:r w:rsidR="00D06648">
        <w:rPr>
          <w:rFonts w:ascii="Arial" w:hAnsi="Arial"/>
          <w:bCs/>
          <w:sz w:val="22"/>
        </w:rPr>
        <w:t>,</w:t>
      </w:r>
      <w:r w:rsidRPr="003D2D4A">
        <w:rPr>
          <w:rFonts w:ascii="Arial" w:hAnsi="Arial"/>
          <w:bCs/>
          <w:sz w:val="22"/>
        </w:rPr>
        <w:t xml:space="preserve"> corruption</w:t>
      </w:r>
      <w:r w:rsidR="00D06648">
        <w:rPr>
          <w:rFonts w:ascii="Arial" w:hAnsi="Arial"/>
          <w:bCs/>
          <w:sz w:val="22"/>
        </w:rPr>
        <w:t xml:space="preserve"> or </w:t>
      </w:r>
      <w:r w:rsidR="0002200C">
        <w:rPr>
          <w:rFonts w:ascii="Arial" w:hAnsi="Arial"/>
          <w:bCs/>
          <w:sz w:val="22"/>
        </w:rPr>
        <w:t>money laundering</w:t>
      </w:r>
      <w:r w:rsidRPr="003D2D4A">
        <w:rPr>
          <w:rFonts w:ascii="Arial" w:hAnsi="Arial"/>
          <w:bCs/>
          <w:sz w:val="22"/>
        </w:rPr>
        <w:t xml:space="preserve">, or if you have any other queries or concerns, these should be raised with the Director of Finance. </w:t>
      </w:r>
    </w:p>
    <w:p w14:paraId="6E1BFF91" w14:textId="77777777" w:rsidR="000521F3" w:rsidRPr="003D2D4A" w:rsidRDefault="000521F3" w:rsidP="000521F3">
      <w:pPr>
        <w:pStyle w:val="NormalWeb"/>
        <w:spacing w:before="2" w:after="2"/>
        <w:jc w:val="both"/>
        <w:rPr>
          <w:rFonts w:ascii="Arial" w:hAnsi="Arial"/>
          <w:bCs/>
          <w:sz w:val="22"/>
        </w:rPr>
      </w:pPr>
    </w:p>
    <w:p w14:paraId="6E1BFF92" w14:textId="77777777" w:rsidR="000521F3" w:rsidRPr="003D2D4A" w:rsidRDefault="000521F3" w:rsidP="000521F3">
      <w:pPr>
        <w:pStyle w:val="NormalWeb"/>
        <w:numPr>
          <w:ilvl w:val="0"/>
          <w:numId w:val="7"/>
        </w:numPr>
        <w:tabs>
          <w:tab w:val="clear" w:pos="720"/>
          <w:tab w:val="num" w:pos="360"/>
        </w:tabs>
        <w:spacing w:before="2" w:after="2"/>
        <w:ind w:left="360"/>
        <w:jc w:val="both"/>
        <w:rPr>
          <w:rFonts w:ascii="Arial" w:hAnsi="Arial"/>
          <w:b/>
          <w:bCs/>
          <w:sz w:val="22"/>
        </w:rPr>
      </w:pPr>
      <w:r w:rsidRPr="003D2D4A">
        <w:rPr>
          <w:rFonts w:ascii="Arial" w:hAnsi="Arial"/>
          <w:b/>
          <w:bCs/>
          <w:sz w:val="22"/>
        </w:rPr>
        <w:t xml:space="preserve">What to do if you are a victim of bribery or corruption </w:t>
      </w:r>
    </w:p>
    <w:p w14:paraId="6E1BFF93" w14:textId="449A3EF7" w:rsidR="000521F3" w:rsidRPr="003D2D4A" w:rsidRDefault="000521F3" w:rsidP="000521F3">
      <w:pPr>
        <w:pStyle w:val="NormalWeb"/>
        <w:spacing w:before="2" w:after="2"/>
        <w:jc w:val="both"/>
        <w:rPr>
          <w:rFonts w:ascii="Arial" w:hAnsi="Arial"/>
          <w:bCs/>
          <w:sz w:val="22"/>
        </w:rPr>
      </w:pPr>
      <w:r w:rsidRPr="003D2D4A">
        <w:rPr>
          <w:rFonts w:ascii="Arial" w:hAnsi="Arial"/>
          <w:bCs/>
          <w:sz w:val="22"/>
        </w:rPr>
        <w:t xml:space="preserve">It is important that you tell </w:t>
      </w:r>
      <w:r w:rsidR="004D5AAC">
        <w:rPr>
          <w:rFonts w:ascii="Arial" w:hAnsi="Arial"/>
          <w:bCs/>
          <w:sz w:val="22"/>
        </w:rPr>
        <w:t>the Director of Finance</w:t>
      </w:r>
      <w:r w:rsidRPr="003D2D4A">
        <w:rPr>
          <w:rFonts w:ascii="Arial" w:hAnsi="Arial"/>
          <w:bCs/>
          <w:sz w:val="22"/>
        </w:rPr>
        <w:t xml:space="preserve"> as soon as possible if you are offered a bribe by a third party, are asked to make one, suspect that this may happen in the future, or believe that you are a victim of another form of unlawful activity. </w:t>
      </w:r>
    </w:p>
    <w:p w14:paraId="6E1BFF94" w14:textId="77777777" w:rsidR="000521F3" w:rsidRPr="003D2D4A" w:rsidRDefault="000521F3" w:rsidP="000521F3">
      <w:pPr>
        <w:pStyle w:val="NormalWeb"/>
        <w:spacing w:before="2" w:after="2"/>
        <w:jc w:val="both"/>
        <w:rPr>
          <w:rFonts w:ascii="Arial" w:hAnsi="Arial"/>
          <w:bCs/>
          <w:sz w:val="22"/>
        </w:rPr>
      </w:pPr>
    </w:p>
    <w:p w14:paraId="6E1BFF95" w14:textId="77777777" w:rsidR="000521F3" w:rsidRPr="003D2D4A" w:rsidRDefault="000521F3" w:rsidP="000521F3">
      <w:pPr>
        <w:pStyle w:val="NormalWeb"/>
        <w:numPr>
          <w:ilvl w:val="0"/>
          <w:numId w:val="7"/>
        </w:numPr>
        <w:tabs>
          <w:tab w:val="clear" w:pos="720"/>
          <w:tab w:val="num" w:pos="426"/>
        </w:tabs>
        <w:spacing w:before="2" w:after="2"/>
        <w:ind w:left="794" w:hanging="794"/>
        <w:jc w:val="both"/>
        <w:rPr>
          <w:rFonts w:ascii="Arial" w:hAnsi="Arial"/>
          <w:b/>
          <w:bCs/>
          <w:sz w:val="22"/>
        </w:rPr>
      </w:pPr>
      <w:r w:rsidRPr="003D2D4A">
        <w:rPr>
          <w:rFonts w:ascii="Arial" w:hAnsi="Arial"/>
          <w:b/>
          <w:bCs/>
          <w:sz w:val="22"/>
        </w:rPr>
        <w:t xml:space="preserve">Protection </w:t>
      </w:r>
    </w:p>
    <w:p w14:paraId="6E1BFF96" w14:textId="60284265" w:rsidR="000521F3" w:rsidRPr="003D2D4A" w:rsidRDefault="000521F3" w:rsidP="000521F3">
      <w:pPr>
        <w:pStyle w:val="NormalWeb"/>
        <w:spacing w:before="2" w:after="2"/>
        <w:jc w:val="both"/>
        <w:rPr>
          <w:rFonts w:ascii="Arial" w:hAnsi="Arial"/>
          <w:bCs/>
          <w:sz w:val="22"/>
        </w:rPr>
      </w:pPr>
      <w:r w:rsidRPr="003D2D4A">
        <w:rPr>
          <w:rFonts w:ascii="Arial" w:hAnsi="Arial"/>
          <w:bCs/>
          <w:sz w:val="22"/>
        </w:rPr>
        <w:t>Employees who refuse to accept or offer a bribe, or those who raise concerns or report another's wrongdoing, are sometimes worried about</w:t>
      </w:r>
      <w:r w:rsidR="00DE7EDE" w:rsidRPr="003D2D4A">
        <w:rPr>
          <w:rFonts w:ascii="Arial" w:hAnsi="Arial"/>
          <w:bCs/>
          <w:sz w:val="22"/>
        </w:rPr>
        <w:t xml:space="preserve"> possible repercussions.</w:t>
      </w:r>
      <w:r w:rsidR="007F614D">
        <w:rPr>
          <w:rFonts w:ascii="Arial" w:hAnsi="Arial"/>
          <w:bCs/>
          <w:sz w:val="22"/>
        </w:rPr>
        <w:t xml:space="preserve"> </w:t>
      </w:r>
      <w:r w:rsidR="00B86E87" w:rsidRPr="003D2D4A">
        <w:rPr>
          <w:rFonts w:ascii="Arial" w:hAnsi="Arial"/>
          <w:bCs/>
          <w:sz w:val="22"/>
        </w:rPr>
        <w:t>EMMS International</w:t>
      </w:r>
      <w:r w:rsidRPr="003D2D4A">
        <w:rPr>
          <w:rFonts w:ascii="Arial" w:hAnsi="Arial"/>
          <w:bCs/>
          <w:sz w:val="22"/>
        </w:rPr>
        <w:t xml:space="preserve"> aim</w:t>
      </w:r>
      <w:r w:rsidR="004D5AAC">
        <w:rPr>
          <w:rFonts w:ascii="Arial" w:hAnsi="Arial"/>
          <w:bCs/>
          <w:sz w:val="22"/>
        </w:rPr>
        <w:t>s</w:t>
      </w:r>
      <w:r w:rsidRPr="003D2D4A">
        <w:rPr>
          <w:rFonts w:ascii="Arial" w:hAnsi="Arial"/>
          <w:bCs/>
          <w:sz w:val="22"/>
        </w:rPr>
        <w:t xml:space="preserve"> to encourage openness and will support anyone who raises genuine concerns in good faith under this policy, even if they turn out to be mistaken. </w:t>
      </w:r>
    </w:p>
    <w:p w14:paraId="6E1BFF97" w14:textId="77777777" w:rsidR="000521F3" w:rsidRPr="003D2D4A" w:rsidRDefault="000521F3" w:rsidP="000521F3">
      <w:pPr>
        <w:pStyle w:val="NormalWeb"/>
        <w:spacing w:before="2" w:after="2"/>
        <w:jc w:val="both"/>
        <w:rPr>
          <w:rFonts w:ascii="Arial" w:hAnsi="Arial"/>
          <w:bCs/>
          <w:sz w:val="22"/>
        </w:rPr>
      </w:pPr>
    </w:p>
    <w:p w14:paraId="6E1BFF98" w14:textId="19F3D366" w:rsidR="000521F3" w:rsidRPr="003D2D4A" w:rsidRDefault="00B86E87" w:rsidP="000521F3">
      <w:pPr>
        <w:pStyle w:val="NormalWeb"/>
        <w:spacing w:before="2" w:after="2"/>
        <w:jc w:val="both"/>
        <w:rPr>
          <w:rFonts w:ascii="Arial" w:hAnsi="Arial"/>
          <w:bCs/>
          <w:sz w:val="22"/>
        </w:rPr>
      </w:pPr>
      <w:r w:rsidRPr="003D2D4A">
        <w:rPr>
          <w:rFonts w:ascii="Arial" w:hAnsi="Arial"/>
          <w:bCs/>
          <w:sz w:val="22"/>
        </w:rPr>
        <w:t>EMMS International</w:t>
      </w:r>
      <w:r w:rsidR="000521F3" w:rsidRPr="003D2D4A">
        <w:rPr>
          <w:rFonts w:ascii="Arial" w:hAnsi="Arial"/>
          <w:bCs/>
          <w:sz w:val="22"/>
        </w:rPr>
        <w:t xml:space="preserve"> </w:t>
      </w:r>
      <w:r w:rsidR="004D5AAC">
        <w:rPr>
          <w:rFonts w:ascii="Arial" w:hAnsi="Arial"/>
          <w:bCs/>
          <w:sz w:val="22"/>
        </w:rPr>
        <w:t>is</w:t>
      </w:r>
      <w:r w:rsidR="000521F3" w:rsidRPr="003D2D4A">
        <w:rPr>
          <w:rFonts w:ascii="Arial" w:hAnsi="Arial"/>
          <w:bCs/>
          <w:sz w:val="22"/>
        </w:rPr>
        <w:t xml:space="preserve"> committed to ensuring </w:t>
      </w:r>
      <w:r w:rsidR="008F7976">
        <w:rPr>
          <w:rFonts w:ascii="Arial" w:hAnsi="Arial"/>
          <w:bCs/>
          <w:sz w:val="22"/>
        </w:rPr>
        <w:t xml:space="preserve">that </w:t>
      </w:r>
      <w:r w:rsidR="000521F3" w:rsidRPr="003D2D4A">
        <w:rPr>
          <w:rFonts w:ascii="Arial" w:hAnsi="Arial"/>
          <w:bCs/>
          <w:sz w:val="22"/>
        </w:rPr>
        <w:t xml:space="preserve">no one suffers any detrimental treatment </w:t>
      </w:r>
      <w:proofErr w:type="gramStart"/>
      <w:r w:rsidR="000521F3" w:rsidRPr="003D2D4A">
        <w:rPr>
          <w:rFonts w:ascii="Arial" w:hAnsi="Arial"/>
          <w:bCs/>
          <w:sz w:val="22"/>
        </w:rPr>
        <w:t>as a result of</w:t>
      </w:r>
      <w:proofErr w:type="gramEnd"/>
      <w:r w:rsidR="000521F3" w:rsidRPr="003D2D4A">
        <w:rPr>
          <w:rFonts w:ascii="Arial" w:hAnsi="Arial"/>
          <w:bCs/>
          <w:sz w:val="22"/>
        </w:rPr>
        <w:t xml:space="preserve"> refusing to take part in </w:t>
      </w:r>
      <w:r w:rsidR="0002200C">
        <w:rPr>
          <w:rFonts w:ascii="Arial" w:hAnsi="Arial"/>
          <w:bCs/>
          <w:sz w:val="22"/>
        </w:rPr>
        <w:t xml:space="preserve">fraud, </w:t>
      </w:r>
      <w:r w:rsidR="000521F3" w:rsidRPr="003D2D4A">
        <w:rPr>
          <w:rFonts w:ascii="Arial" w:hAnsi="Arial"/>
          <w:bCs/>
          <w:sz w:val="22"/>
        </w:rPr>
        <w:t>bribery</w:t>
      </w:r>
      <w:r w:rsidR="00D06648">
        <w:rPr>
          <w:rFonts w:ascii="Arial" w:hAnsi="Arial"/>
          <w:bCs/>
          <w:sz w:val="22"/>
        </w:rPr>
        <w:t>,</w:t>
      </w:r>
      <w:r w:rsidR="001872C1">
        <w:rPr>
          <w:rFonts w:ascii="Arial" w:hAnsi="Arial"/>
          <w:bCs/>
          <w:sz w:val="22"/>
        </w:rPr>
        <w:t xml:space="preserve"> </w:t>
      </w:r>
      <w:r w:rsidR="000521F3" w:rsidRPr="003D2D4A">
        <w:rPr>
          <w:rFonts w:ascii="Arial" w:hAnsi="Arial"/>
          <w:bCs/>
          <w:sz w:val="22"/>
        </w:rPr>
        <w:t>corruption</w:t>
      </w:r>
      <w:r w:rsidR="00D06648">
        <w:rPr>
          <w:rFonts w:ascii="Arial" w:hAnsi="Arial"/>
          <w:bCs/>
          <w:sz w:val="22"/>
        </w:rPr>
        <w:t xml:space="preserve"> or money</w:t>
      </w:r>
      <w:r w:rsidR="0002200C">
        <w:rPr>
          <w:rFonts w:ascii="Arial" w:hAnsi="Arial"/>
          <w:bCs/>
          <w:sz w:val="22"/>
        </w:rPr>
        <w:t xml:space="preserve"> </w:t>
      </w:r>
      <w:r w:rsidR="00D06648">
        <w:rPr>
          <w:rFonts w:ascii="Arial" w:hAnsi="Arial"/>
          <w:bCs/>
          <w:sz w:val="22"/>
        </w:rPr>
        <w:t>laundering</w:t>
      </w:r>
      <w:r w:rsidR="000521F3" w:rsidRPr="003D2D4A">
        <w:rPr>
          <w:rFonts w:ascii="Arial" w:hAnsi="Arial"/>
          <w:bCs/>
          <w:sz w:val="22"/>
        </w:rPr>
        <w:t xml:space="preserve">, or because of reporting in good faith their suspicion that an actual or potential bribery or other corruption offence has taken </w:t>
      </w:r>
      <w:proofErr w:type="gramStart"/>
      <w:r w:rsidR="000521F3" w:rsidRPr="003D2D4A">
        <w:rPr>
          <w:rFonts w:ascii="Arial" w:hAnsi="Arial"/>
          <w:bCs/>
          <w:sz w:val="22"/>
        </w:rPr>
        <w:t>place, or</w:t>
      </w:r>
      <w:proofErr w:type="gramEnd"/>
      <w:r w:rsidR="000521F3" w:rsidRPr="003D2D4A">
        <w:rPr>
          <w:rFonts w:ascii="Arial" w:hAnsi="Arial"/>
          <w:bCs/>
          <w:sz w:val="22"/>
        </w:rPr>
        <w:t xml:space="preserve"> may take place in the future. Detrimental treatment includes dismissal, disciplinary action, threats or other unfavourable treatment connected with raising a concern. If you believe that you have suffered any such treatment, you should inform </w:t>
      </w:r>
      <w:r w:rsidR="00DE7EDE" w:rsidRPr="003D2D4A">
        <w:rPr>
          <w:rFonts w:ascii="Arial" w:hAnsi="Arial"/>
          <w:bCs/>
          <w:sz w:val="22"/>
        </w:rPr>
        <w:t>the Director of Finance</w:t>
      </w:r>
      <w:r w:rsidR="000521F3" w:rsidRPr="003D2D4A">
        <w:rPr>
          <w:rFonts w:ascii="Arial" w:hAnsi="Arial"/>
          <w:bCs/>
          <w:sz w:val="22"/>
        </w:rPr>
        <w:t xml:space="preserve"> immediately. If the matter is not remedied, you should raise it formally using the </w:t>
      </w:r>
      <w:r w:rsidR="0091667F">
        <w:rPr>
          <w:rFonts w:ascii="Arial" w:hAnsi="Arial"/>
          <w:bCs/>
          <w:sz w:val="22"/>
        </w:rPr>
        <w:t>c</w:t>
      </w:r>
      <w:r w:rsidR="000521F3" w:rsidRPr="003D2D4A">
        <w:rPr>
          <w:rFonts w:ascii="Arial" w:hAnsi="Arial"/>
          <w:bCs/>
          <w:sz w:val="22"/>
        </w:rPr>
        <w:t xml:space="preserve">harity’s Grievance Procedure. </w:t>
      </w:r>
    </w:p>
    <w:p w14:paraId="6E1BFF99" w14:textId="77777777" w:rsidR="000521F3" w:rsidRPr="003D2D4A" w:rsidRDefault="000521F3" w:rsidP="000521F3">
      <w:pPr>
        <w:pStyle w:val="NormalWeb"/>
        <w:spacing w:before="2" w:after="2"/>
        <w:jc w:val="both"/>
        <w:rPr>
          <w:rFonts w:ascii="Arial" w:hAnsi="Arial"/>
          <w:bCs/>
          <w:sz w:val="22"/>
        </w:rPr>
      </w:pPr>
    </w:p>
    <w:p w14:paraId="6E1BFF9A" w14:textId="77777777" w:rsidR="000521F3" w:rsidRPr="003D2D4A" w:rsidRDefault="000521F3" w:rsidP="000521F3">
      <w:pPr>
        <w:pStyle w:val="NormalWeb"/>
        <w:numPr>
          <w:ilvl w:val="0"/>
          <w:numId w:val="7"/>
        </w:numPr>
        <w:spacing w:before="2" w:after="2"/>
        <w:ind w:left="340"/>
        <w:jc w:val="both"/>
        <w:rPr>
          <w:rFonts w:ascii="Arial" w:hAnsi="Arial"/>
          <w:b/>
          <w:bCs/>
          <w:sz w:val="22"/>
        </w:rPr>
      </w:pPr>
      <w:r w:rsidRPr="003D2D4A">
        <w:rPr>
          <w:rFonts w:ascii="Arial" w:hAnsi="Arial"/>
          <w:b/>
          <w:bCs/>
          <w:sz w:val="22"/>
        </w:rPr>
        <w:lastRenderedPageBreak/>
        <w:t xml:space="preserve">Training and communication </w:t>
      </w:r>
    </w:p>
    <w:p w14:paraId="6E1BFF9B" w14:textId="12B01291" w:rsidR="000521F3" w:rsidRPr="003D2D4A" w:rsidRDefault="000521F3" w:rsidP="000521F3">
      <w:pPr>
        <w:pStyle w:val="NormalWeb"/>
        <w:tabs>
          <w:tab w:val="num" w:pos="0"/>
        </w:tabs>
        <w:spacing w:before="2" w:after="2"/>
        <w:ind w:hanging="11"/>
        <w:jc w:val="both"/>
        <w:rPr>
          <w:rFonts w:ascii="Arial" w:hAnsi="Arial"/>
          <w:bCs/>
          <w:sz w:val="22"/>
        </w:rPr>
      </w:pPr>
      <w:r w:rsidRPr="003D2D4A">
        <w:rPr>
          <w:rFonts w:ascii="Arial" w:hAnsi="Arial"/>
          <w:bCs/>
          <w:sz w:val="22"/>
        </w:rPr>
        <w:t xml:space="preserve">Training on this policy forms part of the induction process for all new employees. All existing employees will receive regular, relevant training on how to implement and adhere to this policy. In addition, all employees will be asked to accept </w:t>
      </w:r>
      <w:r w:rsidR="00DD247F" w:rsidRPr="003D2D4A">
        <w:rPr>
          <w:rFonts w:ascii="Arial" w:hAnsi="Arial"/>
          <w:bCs/>
          <w:sz w:val="22"/>
        </w:rPr>
        <w:t xml:space="preserve">formally on an annual basis </w:t>
      </w:r>
      <w:r w:rsidRPr="003D2D4A">
        <w:rPr>
          <w:rFonts w:ascii="Arial" w:hAnsi="Arial"/>
          <w:bCs/>
          <w:sz w:val="22"/>
        </w:rPr>
        <w:t xml:space="preserve">conformance to this policy. </w:t>
      </w:r>
    </w:p>
    <w:p w14:paraId="6E1BFF9C" w14:textId="77777777" w:rsidR="000521F3" w:rsidRPr="003D2D4A" w:rsidRDefault="000521F3" w:rsidP="000521F3">
      <w:pPr>
        <w:pStyle w:val="NormalWeb"/>
        <w:tabs>
          <w:tab w:val="num" w:pos="0"/>
        </w:tabs>
        <w:spacing w:before="2" w:after="2"/>
        <w:ind w:hanging="11"/>
        <w:jc w:val="both"/>
        <w:rPr>
          <w:rFonts w:ascii="Arial" w:hAnsi="Arial"/>
          <w:bCs/>
          <w:sz w:val="22"/>
        </w:rPr>
      </w:pPr>
    </w:p>
    <w:p w14:paraId="6E1BFF9D" w14:textId="2B9034E9" w:rsidR="000521F3" w:rsidRPr="003D2D4A" w:rsidRDefault="000521F3" w:rsidP="000521F3">
      <w:pPr>
        <w:pStyle w:val="NormalWeb"/>
        <w:tabs>
          <w:tab w:val="num" w:pos="0"/>
        </w:tabs>
        <w:spacing w:before="2" w:after="2"/>
        <w:ind w:hanging="11"/>
        <w:jc w:val="both"/>
        <w:rPr>
          <w:rFonts w:ascii="Arial" w:hAnsi="Arial"/>
          <w:bCs/>
          <w:sz w:val="22"/>
        </w:rPr>
      </w:pPr>
      <w:r w:rsidRPr="003D2D4A">
        <w:rPr>
          <w:rFonts w:ascii="Arial" w:hAnsi="Arial"/>
          <w:bCs/>
          <w:sz w:val="22"/>
        </w:rPr>
        <w:t>Our zero</w:t>
      </w:r>
      <w:r w:rsidR="004D5AAC">
        <w:rPr>
          <w:rFonts w:ascii="Arial" w:hAnsi="Arial"/>
          <w:bCs/>
          <w:sz w:val="22"/>
        </w:rPr>
        <w:t xml:space="preserve">-tolerance approach to </w:t>
      </w:r>
      <w:r w:rsidR="0002200C">
        <w:rPr>
          <w:rFonts w:ascii="Arial" w:hAnsi="Arial"/>
          <w:bCs/>
          <w:sz w:val="22"/>
        </w:rPr>
        <w:t xml:space="preserve">fraud, </w:t>
      </w:r>
      <w:r w:rsidR="004D5AAC">
        <w:rPr>
          <w:rFonts w:ascii="Arial" w:hAnsi="Arial"/>
          <w:bCs/>
          <w:sz w:val="22"/>
        </w:rPr>
        <w:t xml:space="preserve">bribery </w:t>
      </w:r>
      <w:r w:rsidR="00D06648">
        <w:rPr>
          <w:rFonts w:ascii="Arial" w:hAnsi="Arial"/>
          <w:bCs/>
          <w:sz w:val="22"/>
        </w:rPr>
        <w:t>and money</w:t>
      </w:r>
      <w:r w:rsidR="0002200C">
        <w:rPr>
          <w:rFonts w:ascii="Arial" w:hAnsi="Arial"/>
          <w:bCs/>
          <w:sz w:val="22"/>
        </w:rPr>
        <w:t xml:space="preserve"> </w:t>
      </w:r>
      <w:r w:rsidR="00D06648">
        <w:rPr>
          <w:rFonts w:ascii="Arial" w:hAnsi="Arial"/>
          <w:bCs/>
          <w:sz w:val="22"/>
        </w:rPr>
        <w:t xml:space="preserve">laundering </w:t>
      </w:r>
      <w:r w:rsidRPr="003D2D4A">
        <w:rPr>
          <w:rFonts w:ascii="Arial" w:hAnsi="Arial"/>
          <w:bCs/>
          <w:sz w:val="22"/>
        </w:rPr>
        <w:t xml:space="preserve">must be communicated to all suppliers, contractors and business partners as appropriate. </w:t>
      </w:r>
    </w:p>
    <w:p w14:paraId="6E1BFF9E" w14:textId="77777777" w:rsidR="000521F3" w:rsidRPr="003D2D4A" w:rsidRDefault="000521F3" w:rsidP="000521F3">
      <w:pPr>
        <w:pStyle w:val="NormalWeb"/>
        <w:tabs>
          <w:tab w:val="num" w:pos="0"/>
        </w:tabs>
        <w:spacing w:before="2" w:after="2"/>
        <w:ind w:hanging="11"/>
        <w:jc w:val="both"/>
        <w:rPr>
          <w:rFonts w:ascii="Arial" w:hAnsi="Arial"/>
          <w:bCs/>
          <w:sz w:val="22"/>
        </w:rPr>
      </w:pPr>
    </w:p>
    <w:p w14:paraId="6E1BFF9F" w14:textId="77777777" w:rsidR="000521F3" w:rsidRPr="003D2D4A" w:rsidRDefault="000521F3" w:rsidP="000521F3">
      <w:pPr>
        <w:pStyle w:val="NormalWeb"/>
        <w:numPr>
          <w:ilvl w:val="0"/>
          <w:numId w:val="7"/>
        </w:numPr>
        <w:spacing w:before="2" w:after="2"/>
        <w:ind w:left="340"/>
        <w:jc w:val="both"/>
        <w:rPr>
          <w:rFonts w:ascii="Arial" w:hAnsi="Arial"/>
          <w:b/>
          <w:bCs/>
          <w:sz w:val="22"/>
        </w:rPr>
      </w:pPr>
      <w:r w:rsidRPr="003D2D4A">
        <w:rPr>
          <w:rFonts w:ascii="Arial" w:hAnsi="Arial"/>
          <w:b/>
          <w:bCs/>
          <w:sz w:val="22"/>
        </w:rPr>
        <w:t xml:space="preserve"> Who is responsible for the policy? </w:t>
      </w:r>
    </w:p>
    <w:p w14:paraId="6E1BFFA0" w14:textId="77777777" w:rsidR="000521F3" w:rsidRPr="003D2D4A" w:rsidRDefault="00DE7EDE" w:rsidP="000521F3">
      <w:pPr>
        <w:pStyle w:val="NormalWeb"/>
        <w:tabs>
          <w:tab w:val="num" w:pos="0"/>
        </w:tabs>
        <w:spacing w:before="2" w:after="2"/>
        <w:ind w:left="11" w:hanging="11"/>
        <w:jc w:val="both"/>
        <w:rPr>
          <w:rFonts w:ascii="Arial" w:hAnsi="Arial"/>
          <w:bCs/>
          <w:sz w:val="22"/>
        </w:rPr>
      </w:pPr>
      <w:r w:rsidRPr="003D2D4A">
        <w:rPr>
          <w:rFonts w:ascii="Arial" w:hAnsi="Arial"/>
          <w:bCs/>
          <w:sz w:val="22"/>
        </w:rPr>
        <w:t>The B</w:t>
      </w:r>
      <w:r w:rsidR="000521F3" w:rsidRPr="003D2D4A">
        <w:rPr>
          <w:rFonts w:ascii="Arial" w:hAnsi="Arial"/>
          <w:bCs/>
          <w:sz w:val="22"/>
        </w:rPr>
        <w:t xml:space="preserve">oard of </w:t>
      </w:r>
      <w:r w:rsidRPr="003D2D4A">
        <w:rPr>
          <w:rFonts w:ascii="Arial" w:hAnsi="Arial"/>
          <w:bCs/>
          <w:sz w:val="22"/>
        </w:rPr>
        <w:t>Trustees</w:t>
      </w:r>
      <w:r w:rsidR="000521F3" w:rsidRPr="003D2D4A">
        <w:rPr>
          <w:rFonts w:ascii="Arial" w:hAnsi="Arial"/>
          <w:bCs/>
          <w:sz w:val="22"/>
        </w:rPr>
        <w:t xml:space="preserve"> has overall responsibility for ensuring this policy complies with our legal and ethical obligations, and that all those under our control comply with it. </w:t>
      </w:r>
    </w:p>
    <w:p w14:paraId="6E1BFFA1" w14:textId="77777777" w:rsidR="000521F3" w:rsidRPr="003D2D4A" w:rsidRDefault="000521F3" w:rsidP="000521F3">
      <w:pPr>
        <w:pStyle w:val="NormalWeb"/>
        <w:tabs>
          <w:tab w:val="num" w:pos="0"/>
        </w:tabs>
        <w:spacing w:before="2" w:after="2"/>
        <w:ind w:left="11" w:hanging="11"/>
        <w:jc w:val="both"/>
        <w:rPr>
          <w:rFonts w:ascii="Arial" w:hAnsi="Arial"/>
          <w:bCs/>
          <w:sz w:val="22"/>
        </w:rPr>
      </w:pPr>
    </w:p>
    <w:p w14:paraId="6E1BFFA2" w14:textId="3D8764FC" w:rsidR="000521F3" w:rsidRPr="003D2D4A" w:rsidRDefault="000521F3" w:rsidP="000521F3">
      <w:pPr>
        <w:pStyle w:val="NormalWeb"/>
        <w:tabs>
          <w:tab w:val="num" w:pos="0"/>
        </w:tabs>
        <w:spacing w:before="2" w:after="2"/>
        <w:ind w:left="11" w:hanging="11"/>
        <w:jc w:val="both"/>
        <w:rPr>
          <w:rFonts w:ascii="Arial" w:hAnsi="Arial"/>
          <w:sz w:val="22"/>
        </w:rPr>
      </w:pPr>
      <w:r w:rsidRPr="003D2D4A">
        <w:rPr>
          <w:rFonts w:ascii="Arial" w:hAnsi="Arial"/>
          <w:bCs/>
          <w:sz w:val="22"/>
        </w:rPr>
        <w:t xml:space="preserve">The Director of Finance has primary and day-to-day responsibility for implementing this </w:t>
      </w:r>
      <w:r w:rsidRPr="003D2D4A">
        <w:rPr>
          <w:rFonts w:ascii="Arial" w:hAnsi="Arial"/>
          <w:sz w:val="22"/>
        </w:rPr>
        <w:t xml:space="preserve">policy, and for monitoring its use and effectiveness and dealing with any queries on its interpretation. </w:t>
      </w:r>
    </w:p>
    <w:p w14:paraId="6E1BFFA6" w14:textId="77777777" w:rsidR="000521F3" w:rsidRPr="003D2D4A" w:rsidRDefault="000521F3" w:rsidP="000521F3">
      <w:pPr>
        <w:pStyle w:val="NormalWeb"/>
        <w:tabs>
          <w:tab w:val="num" w:pos="0"/>
        </w:tabs>
        <w:spacing w:before="2" w:after="2"/>
        <w:ind w:hanging="11"/>
        <w:jc w:val="both"/>
        <w:rPr>
          <w:rFonts w:ascii="Arial" w:hAnsi="Arial"/>
          <w:sz w:val="22"/>
        </w:rPr>
      </w:pPr>
    </w:p>
    <w:p w14:paraId="6E1BFFA7" w14:textId="77777777" w:rsidR="005B20C0" w:rsidRPr="003D2D4A" w:rsidRDefault="000521F3" w:rsidP="000521F3">
      <w:pPr>
        <w:pStyle w:val="NormalWeb"/>
        <w:tabs>
          <w:tab w:val="num" w:pos="0"/>
        </w:tabs>
        <w:spacing w:before="2" w:after="2"/>
        <w:ind w:hanging="11"/>
        <w:jc w:val="both"/>
        <w:rPr>
          <w:rFonts w:ascii="Arial" w:hAnsi="Arial"/>
          <w:sz w:val="22"/>
        </w:rPr>
      </w:pPr>
      <w:r w:rsidRPr="003D2D4A">
        <w:rPr>
          <w:rFonts w:ascii="Arial" w:hAnsi="Arial"/>
          <w:sz w:val="22"/>
        </w:rPr>
        <w:t xml:space="preserve">All employees are responsible for the success of this policy and should ensure they use it to disclose any suspected danger or wrongdoing. </w:t>
      </w:r>
    </w:p>
    <w:p w14:paraId="6E1BFFA8" w14:textId="77777777" w:rsidR="000521F3" w:rsidRPr="003D2D4A" w:rsidRDefault="000521F3" w:rsidP="000521F3">
      <w:pPr>
        <w:pStyle w:val="NormalWeb"/>
        <w:tabs>
          <w:tab w:val="num" w:pos="0"/>
        </w:tabs>
        <w:spacing w:before="2" w:after="2"/>
        <w:ind w:hanging="11"/>
        <w:jc w:val="both"/>
        <w:rPr>
          <w:rFonts w:ascii="Arial" w:hAnsi="Arial"/>
          <w:sz w:val="22"/>
        </w:rPr>
      </w:pPr>
    </w:p>
    <w:p w14:paraId="6E1BFFAD" w14:textId="076CF8DB" w:rsidR="000521F3" w:rsidRPr="003D2D4A" w:rsidRDefault="000521F3" w:rsidP="000521F3">
      <w:pPr>
        <w:jc w:val="both"/>
        <w:rPr>
          <w:rFonts w:ascii="Arial" w:hAnsi="Arial"/>
          <w:sz w:val="22"/>
        </w:rPr>
      </w:pPr>
      <w:r w:rsidRPr="003D2D4A">
        <w:rPr>
          <w:rFonts w:ascii="Arial" w:hAnsi="Arial"/>
          <w:sz w:val="22"/>
        </w:rPr>
        <w:t xml:space="preserve">This policy does not form part of any employee's contract of </w:t>
      </w:r>
      <w:proofErr w:type="gramStart"/>
      <w:r w:rsidRPr="003D2D4A">
        <w:rPr>
          <w:rFonts w:ascii="Arial" w:hAnsi="Arial"/>
          <w:sz w:val="22"/>
        </w:rPr>
        <w:t>employment</w:t>
      </w:r>
      <w:proofErr w:type="gramEnd"/>
      <w:r w:rsidRPr="003D2D4A">
        <w:rPr>
          <w:rFonts w:ascii="Arial" w:hAnsi="Arial"/>
          <w:sz w:val="22"/>
        </w:rPr>
        <w:t xml:space="preserve"> and it may be amended at any time. </w:t>
      </w:r>
    </w:p>
    <w:sectPr w:rsidR="000521F3" w:rsidRPr="003D2D4A" w:rsidSect="004576A9">
      <w:footerReference w:type="default" r:id="rId11"/>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86304" w14:textId="77777777" w:rsidR="004A05BE" w:rsidRDefault="004A05BE">
      <w:r>
        <w:separator/>
      </w:r>
    </w:p>
  </w:endnote>
  <w:endnote w:type="continuationSeparator" w:id="0">
    <w:p w14:paraId="28855D05" w14:textId="77777777" w:rsidR="004A05BE" w:rsidRDefault="004A05BE">
      <w:r>
        <w:continuationSeparator/>
      </w:r>
    </w:p>
  </w:endnote>
  <w:endnote w:type="continuationNotice" w:id="1">
    <w:p w14:paraId="1AFB11ED" w14:textId="77777777" w:rsidR="004A05BE" w:rsidRDefault="004A05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1"/>
    <w:family w:val="roman"/>
    <w:pitch w:val="variable"/>
    <w:sig w:usb0="0000A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BFFB2" w14:textId="7888070F" w:rsidR="002654C9" w:rsidRPr="003D2D4A" w:rsidRDefault="002654C9" w:rsidP="003D2D4A">
    <w:pPr>
      <w:pStyle w:val="Footer"/>
      <w:jc w:val="center"/>
      <w:rPr>
        <w:rFonts w:ascii="Arial" w:hAnsi="Arial"/>
        <w:sz w:val="20"/>
      </w:rPr>
    </w:pPr>
    <w:r w:rsidRPr="003D2D4A">
      <w:rPr>
        <w:rFonts w:ascii="Arial" w:hAnsi="Arial"/>
        <w:sz w:val="20"/>
      </w:rPr>
      <w:t>EMMS International</w:t>
    </w:r>
    <w:r w:rsidRPr="003D2D4A">
      <w:rPr>
        <w:rFonts w:ascii="Arial" w:hAnsi="Arial"/>
        <w:sz w:val="20"/>
      </w:rPr>
      <w:tab/>
    </w:r>
    <w:r w:rsidRPr="003D2D4A">
      <w:rPr>
        <w:rFonts w:ascii="Arial" w:hAnsi="Arial"/>
        <w:sz w:val="20"/>
      </w:rPr>
      <w:tab/>
    </w:r>
    <w:r w:rsidRPr="003D2D4A">
      <w:rPr>
        <w:rFonts w:ascii="Arial" w:hAnsi="Arial"/>
        <w:sz w:val="20"/>
      </w:rPr>
      <w:tab/>
      <w:t xml:space="preserve">- </w:t>
    </w:r>
    <w:r w:rsidRPr="003D2D4A">
      <w:rPr>
        <w:rFonts w:ascii="Arial" w:hAnsi="Arial"/>
        <w:sz w:val="20"/>
      </w:rPr>
      <w:fldChar w:fldCharType="begin"/>
    </w:r>
    <w:r w:rsidRPr="003D2D4A">
      <w:rPr>
        <w:rFonts w:ascii="Arial" w:hAnsi="Arial"/>
        <w:sz w:val="20"/>
      </w:rPr>
      <w:instrText xml:space="preserve"> PAGE </w:instrText>
    </w:r>
    <w:r w:rsidRPr="003D2D4A">
      <w:rPr>
        <w:rFonts w:ascii="Arial" w:hAnsi="Arial"/>
        <w:sz w:val="20"/>
      </w:rPr>
      <w:fldChar w:fldCharType="separate"/>
    </w:r>
    <w:r w:rsidR="00D7170E">
      <w:rPr>
        <w:rFonts w:ascii="Arial" w:hAnsi="Arial"/>
        <w:noProof/>
        <w:sz w:val="20"/>
      </w:rPr>
      <w:t>1</w:t>
    </w:r>
    <w:r w:rsidRPr="003D2D4A">
      <w:rPr>
        <w:rFonts w:ascii="Arial" w:hAnsi="Arial"/>
        <w:sz w:val="20"/>
      </w:rPr>
      <w:fldChar w:fldCharType="end"/>
    </w:r>
    <w:r w:rsidRPr="003D2D4A">
      <w:rPr>
        <w:rFonts w:ascii="Arial" w:hAnsi="Arial"/>
        <w:sz w:val="20"/>
      </w:rPr>
      <w:t xml:space="preserve"> -</w:t>
    </w:r>
  </w:p>
  <w:p w14:paraId="6E1BFFB3" w14:textId="4CFA5F0D" w:rsidR="002654C9" w:rsidRPr="003D2D4A" w:rsidRDefault="002654C9">
    <w:pPr>
      <w:pStyle w:val="Footer"/>
      <w:rPr>
        <w:rFonts w:ascii="Arial" w:hAnsi="Arial"/>
        <w:sz w:val="20"/>
      </w:rPr>
    </w:pPr>
    <w:r>
      <w:rPr>
        <w:rFonts w:ascii="Arial" w:hAnsi="Arial"/>
        <w:sz w:val="20"/>
      </w:rPr>
      <w:t>Anti-</w:t>
    </w:r>
    <w:r w:rsidR="007402A0">
      <w:rPr>
        <w:rFonts w:ascii="Arial" w:hAnsi="Arial"/>
        <w:sz w:val="20"/>
      </w:rPr>
      <w:t xml:space="preserve">Fraud, </w:t>
    </w:r>
    <w:r w:rsidRPr="003D2D4A">
      <w:rPr>
        <w:rFonts w:ascii="Arial" w:hAnsi="Arial"/>
        <w:sz w:val="20"/>
      </w:rPr>
      <w:t xml:space="preserve">Bribery </w:t>
    </w:r>
    <w:r w:rsidR="007402A0">
      <w:rPr>
        <w:rFonts w:ascii="Arial" w:hAnsi="Arial"/>
        <w:sz w:val="20"/>
      </w:rPr>
      <w:t>and Money Laundering</w:t>
    </w:r>
    <w:r w:rsidR="00CC08CB">
      <w:rPr>
        <w:rFonts w:ascii="Arial" w:hAnsi="Arial"/>
        <w:sz w:val="20"/>
      </w:rPr>
      <w:t xml:space="preserve"> </w:t>
    </w:r>
    <w:r w:rsidRPr="003D2D4A">
      <w:rPr>
        <w:rFonts w:ascii="Arial" w:hAnsi="Arial"/>
        <w:sz w:val="20"/>
      </w:rPr>
      <w:t>Policy</w:t>
    </w:r>
  </w:p>
  <w:p w14:paraId="77B93856" w14:textId="70E8761A" w:rsidR="0082233F" w:rsidRDefault="004F5038">
    <w:r>
      <w:rPr>
        <w:rFonts w:ascii="Arial" w:hAnsi="Arial"/>
        <w:sz w:val="20"/>
      </w:rPr>
      <w:t xml:space="preserve">Last reviewed </w:t>
    </w:r>
    <w:r w:rsidR="005B3AF5">
      <w:rPr>
        <w:rFonts w:ascii="Arial" w:hAnsi="Arial"/>
        <w:sz w:val="20"/>
      </w:rPr>
      <w:t xml:space="preserve">March </w:t>
    </w:r>
    <w:r w:rsidR="00E827C9">
      <w:rPr>
        <w:rFonts w:ascii="Arial" w:hAnsi="Arial"/>
        <w:sz w:val="20"/>
      </w:rPr>
      <w:t>2025</w:t>
    </w:r>
    <w:r>
      <w:rPr>
        <w:rFonts w:ascii="Arial" w:hAnsi="Arial"/>
        <w:sz w:val="20"/>
      </w:rPr>
      <w:tab/>
      <w:t xml:space="preserve">Next review due </w:t>
    </w:r>
    <w:r w:rsidR="005B3AF5">
      <w:rPr>
        <w:rFonts w:ascii="Arial" w:hAnsi="Arial"/>
        <w:sz w:val="20"/>
      </w:rPr>
      <w:t xml:space="preserve">March </w:t>
    </w:r>
    <w:r w:rsidR="00E827C9">
      <w:rPr>
        <w:rFonts w:ascii="Arial" w:hAnsi="Arial"/>
        <w:sz w:val="20"/>
      </w:rPr>
      <w:t>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C5E2D" w14:textId="77777777" w:rsidR="004A05BE" w:rsidRDefault="004A05BE">
      <w:r>
        <w:separator/>
      </w:r>
    </w:p>
  </w:footnote>
  <w:footnote w:type="continuationSeparator" w:id="0">
    <w:p w14:paraId="7C797209" w14:textId="77777777" w:rsidR="004A05BE" w:rsidRDefault="004A05BE">
      <w:r>
        <w:continuationSeparator/>
      </w:r>
    </w:p>
  </w:footnote>
  <w:footnote w:type="continuationNotice" w:id="1">
    <w:p w14:paraId="00160D0E" w14:textId="77777777" w:rsidR="004A05BE" w:rsidRDefault="004A05B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7627"/>
    <w:multiLevelType w:val="multilevel"/>
    <w:tmpl w:val="079EA6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A157DCE"/>
    <w:multiLevelType w:val="multilevel"/>
    <w:tmpl w:val="15E43B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B51618"/>
    <w:multiLevelType w:val="multilevel"/>
    <w:tmpl w:val="72DA84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1B512E49"/>
    <w:multiLevelType w:val="multilevel"/>
    <w:tmpl w:val="E71821BE"/>
    <w:lvl w:ilvl="0">
      <w:start w:val="2"/>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2209592C"/>
    <w:multiLevelType w:val="multilevel"/>
    <w:tmpl w:val="45F64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B06F09"/>
    <w:multiLevelType w:val="multilevel"/>
    <w:tmpl w:val="F9C214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D7517C"/>
    <w:multiLevelType w:val="multilevel"/>
    <w:tmpl w:val="95E26B9C"/>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45854B29"/>
    <w:multiLevelType w:val="hybridMultilevel"/>
    <w:tmpl w:val="53E4A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1F30D8"/>
    <w:multiLevelType w:val="hybridMultilevel"/>
    <w:tmpl w:val="26C2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F90495"/>
    <w:multiLevelType w:val="hybridMultilevel"/>
    <w:tmpl w:val="D0FE3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6A52C5"/>
    <w:multiLevelType w:val="multilevel"/>
    <w:tmpl w:val="082A92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5028891">
    <w:abstractNumId w:val="6"/>
  </w:num>
  <w:num w:numId="2" w16cid:durableId="8607264">
    <w:abstractNumId w:val="2"/>
  </w:num>
  <w:num w:numId="3" w16cid:durableId="287443621">
    <w:abstractNumId w:val="3"/>
  </w:num>
  <w:num w:numId="4" w16cid:durableId="1255554102">
    <w:abstractNumId w:val="0"/>
  </w:num>
  <w:num w:numId="5" w16cid:durableId="828835217">
    <w:abstractNumId w:val="1"/>
  </w:num>
  <w:num w:numId="6" w16cid:durableId="1308973217">
    <w:abstractNumId w:val="10"/>
  </w:num>
  <w:num w:numId="7" w16cid:durableId="1105807928">
    <w:abstractNumId w:val="5"/>
  </w:num>
  <w:num w:numId="8" w16cid:durableId="542717197">
    <w:abstractNumId w:val="8"/>
  </w:num>
  <w:num w:numId="9" w16cid:durableId="1627734382">
    <w:abstractNumId w:val="9"/>
  </w:num>
  <w:num w:numId="10" w16cid:durableId="421805011">
    <w:abstractNumId w:val="7"/>
  </w:num>
  <w:num w:numId="11" w16cid:durableId="21036450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1F3"/>
    <w:rsid w:val="00002955"/>
    <w:rsid w:val="000033B2"/>
    <w:rsid w:val="000115AA"/>
    <w:rsid w:val="0002200C"/>
    <w:rsid w:val="00042C8A"/>
    <w:rsid w:val="00050CBF"/>
    <w:rsid w:val="000521F3"/>
    <w:rsid w:val="00083099"/>
    <w:rsid w:val="000B6833"/>
    <w:rsid w:val="000C281C"/>
    <w:rsid w:val="000D1827"/>
    <w:rsid w:val="000D791C"/>
    <w:rsid w:val="001079D6"/>
    <w:rsid w:val="0015589A"/>
    <w:rsid w:val="001751A7"/>
    <w:rsid w:val="001872C1"/>
    <w:rsid w:val="001E0453"/>
    <w:rsid w:val="002034E1"/>
    <w:rsid w:val="00214659"/>
    <w:rsid w:val="002421BF"/>
    <w:rsid w:val="002654C9"/>
    <w:rsid w:val="0027119A"/>
    <w:rsid w:val="00274BBC"/>
    <w:rsid w:val="0029316A"/>
    <w:rsid w:val="002B6872"/>
    <w:rsid w:val="002F1F26"/>
    <w:rsid w:val="0031365F"/>
    <w:rsid w:val="00322EF2"/>
    <w:rsid w:val="0032593C"/>
    <w:rsid w:val="00357958"/>
    <w:rsid w:val="00372AEF"/>
    <w:rsid w:val="00377EED"/>
    <w:rsid w:val="00393A2D"/>
    <w:rsid w:val="003A042C"/>
    <w:rsid w:val="003B73B7"/>
    <w:rsid w:val="003C2007"/>
    <w:rsid w:val="003C559F"/>
    <w:rsid w:val="003D2D4A"/>
    <w:rsid w:val="004013E9"/>
    <w:rsid w:val="004217BF"/>
    <w:rsid w:val="00435862"/>
    <w:rsid w:val="00451D39"/>
    <w:rsid w:val="004576A9"/>
    <w:rsid w:val="00495346"/>
    <w:rsid w:val="004A05BE"/>
    <w:rsid w:val="004B0524"/>
    <w:rsid w:val="004D5AAC"/>
    <w:rsid w:val="004D6FC6"/>
    <w:rsid w:val="004E67E5"/>
    <w:rsid w:val="004F1D05"/>
    <w:rsid w:val="004F5038"/>
    <w:rsid w:val="0051244B"/>
    <w:rsid w:val="005137B5"/>
    <w:rsid w:val="00555AEA"/>
    <w:rsid w:val="005664EB"/>
    <w:rsid w:val="005942BF"/>
    <w:rsid w:val="005A7D4F"/>
    <w:rsid w:val="005B20C0"/>
    <w:rsid w:val="005B3AF5"/>
    <w:rsid w:val="005E10BA"/>
    <w:rsid w:val="005E3076"/>
    <w:rsid w:val="006573E2"/>
    <w:rsid w:val="006C6E5A"/>
    <w:rsid w:val="006D0105"/>
    <w:rsid w:val="006F2B06"/>
    <w:rsid w:val="00726251"/>
    <w:rsid w:val="00733725"/>
    <w:rsid w:val="007402A0"/>
    <w:rsid w:val="00742412"/>
    <w:rsid w:val="00767192"/>
    <w:rsid w:val="007755E0"/>
    <w:rsid w:val="00786B22"/>
    <w:rsid w:val="00790489"/>
    <w:rsid w:val="007A422F"/>
    <w:rsid w:val="007B73B6"/>
    <w:rsid w:val="007C08CC"/>
    <w:rsid w:val="007F614D"/>
    <w:rsid w:val="0082233F"/>
    <w:rsid w:val="0082375D"/>
    <w:rsid w:val="00850F49"/>
    <w:rsid w:val="0088100E"/>
    <w:rsid w:val="008A10E6"/>
    <w:rsid w:val="008A55AA"/>
    <w:rsid w:val="008B15F7"/>
    <w:rsid w:val="008C7130"/>
    <w:rsid w:val="008F7976"/>
    <w:rsid w:val="0091667F"/>
    <w:rsid w:val="0091716D"/>
    <w:rsid w:val="009B6E1A"/>
    <w:rsid w:val="009D699A"/>
    <w:rsid w:val="009E323F"/>
    <w:rsid w:val="00A05732"/>
    <w:rsid w:val="00A41978"/>
    <w:rsid w:val="00A776CA"/>
    <w:rsid w:val="00A77946"/>
    <w:rsid w:val="00A81E72"/>
    <w:rsid w:val="00A86C8D"/>
    <w:rsid w:val="00AA122B"/>
    <w:rsid w:val="00AA4A34"/>
    <w:rsid w:val="00AD40B0"/>
    <w:rsid w:val="00AD5BF1"/>
    <w:rsid w:val="00B2529D"/>
    <w:rsid w:val="00B3503E"/>
    <w:rsid w:val="00B53738"/>
    <w:rsid w:val="00B552C6"/>
    <w:rsid w:val="00B64338"/>
    <w:rsid w:val="00B652E1"/>
    <w:rsid w:val="00B66861"/>
    <w:rsid w:val="00B86E87"/>
    <w:rsid w:val="00BC6C00"/>
    <w:rsid w:val="00BE3A4B"/>
    <w:rsid w:val="00BE5C9F"/>
    <w:rsid w:val="00BE66F5"/>
    <w:rsid w:val="00C25ADE"/>
    <w:rsid w:val="00C54FA5"/>
    <w:rsid w:val="00C74E95"/>
    <w:rsid w:val="00C85FED"/>
    <w:rsid w:val="00CC08CB"/>
    <w:rsid w:val="00CF165D"/>
    <w:rsid w:val="00CF652C"/>
    <w:rsid w:val="00D01E7D"/>
    <w:rsid w:val="00D0314C"/>
    <w:rsid w:val="00D06648"/>
    <w:rsid w:val="00D17779"/>
    <w:rsid w:val="00D20DEA"/>
    <w:rsid w:val="00D2391F"/>
    <w:rsid w:val="00D33CE4"/>
    <w:rsid w:val="00D7170E"/>
    <w:rsid w:val="00D71C07"/>
    <w:rsid w:val="00D741C6"/>
    <w:rsid w:val="00D95B74"/>
    <w:rsid w:val="00DA0764"/>
    <w:rsid w:val="00DA4048"/>
    <w:rsid w:val="00DA57B9"/>
    <w:rsid w:val="00DB5BCA"/>
    <w:rsid w:val="00DB7589"/>
    <w:rsid w:val="00DD247F"/>
    <w:rsid w:val="00DD6FCA"/>
    <w:rsid w:val="00DE7EDE"/>
    <w:rsid w:val="00E0307D"/>
    <w:rsid w:val="00E17505"/>
    <w:rsid w:val="00E73BD0"/>
    <w:rsid w:val="00E827C9"/>
    <w:rsid w:val="00E87BCA"/>
    <w:rsid w:val="00EB254A"/>
    <w:rsid w:val="00EF0C35"/>
    <w:rsid w:val="00F01F42"/>
    <w:rsid w:val="00F1368B"/>
    <w:rsid w:val="00F168EC"/>
    <w:rsid w:val="00F22893"/>
    <w:rsid w:val="00F655E2"/>
    <w:rsid w:val="00F750BD"/>
    <w:rsid w:val="00F836BD"/>
    <w:rsid w:val="00F92FB4"/>
    <w:rsid w:val="00FB67CF"/>
    <w:rsid w:val="00FC036E"/>
    <w:rsid w:val="00FC2301"/>
    <w:rsid w:val="53464722"/>
    <w:rsid w:val="68DF3A2A"/>
  </w:rsids>
  <m:mathPr>
    <m:mathFont m:val="Cambria Math"/>
    <m:brkBin m:val="before"/>
    <m:brkBinSub m:val="--"/>
    <m:smallFrac m:val="0"/>
    <m:dispDef m:val="0"/>
    <m:lMargin m:val="0"/>
    <m:rMargin m:val="0"/>
    <m:defJc m:val="centerGroup"/>
    <m:wrapRight/>
    <m:intLim m:val="subSup"/>
    <m:naryLim m:val="subSup"/>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BFF33"/>
  <w15:docId w15:val="{ED0F294D-34C6-46A5-B9CD-A037CF5B9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F4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521F3"/>
    <w:pPr>
      <w:spacing w:beforeLines="1" w:afterLines="1"/>
    </w:pPr>
    <w:rPr>
      <w:rFonts w:ascii="Times" w:hAnsi="Times" w:cs="Times New Roman"/>
      <w:sz w:val="20"/>
      <w:szCs w:val="20"/>
    </w:rPr>
  </w:style>
  <w:style w:type="paragraph" w:styleId="Header">
    <w:name w:val="header"/>
    <w:basedOn w:val="Normal"/>
    <w:link w:val="HeaderChar"/>
    <w:uiPriority w:val="99"/>
    <w:unhideWhenUsed/>
    <w:rsid w:val="003D2D4A"/>
    <w:pPr>
      <w:tabs>
        <w:tab w:val="center" w:pos="4320"/>
        <w:tab w:val="right" w:pos="8640"/>
      </w:tabs>
    </w:pPr>
  </w:style>
  <w:style w:type="character" w:customStyle="1" w:styleId="HeaderChar">
    <w:name w:val="Header Char"/>
    <w:basedOn w:val="DefaultParagraphFont"/>
    <w:link w:val="Header"/>
    <w:uiPriority w:val="99"/>
    <w:rsid w:val="003D2D4A"/>
    <w:rPr>
      <w:lang w:val="en-GB"/>
    </w:rPr>
  </w:style>
  <w:style w:type="paragraph" w:styleId="Footer">
    <w:name w:val="footer"/>
    <w:basedOn w:val="Normal"/>
    <w:link w:val="FooterChar"/>
    <w:uiPriority w:val="99"/>
    <w:unhideWhenUsed/>
    <w:rsid w:val="003D2D4A"/>
    <w:pPr>
      <w:tabs>
        <w:tab w:val="center" w:pos="4320"/>
        <w:tab w:val="right" w:pos="8640"/>
      </w:tabs>
    </w:pPr>
  </w:style>
  <w:style w:type="character" w:customStyle="1" w:styleId="FooterChar">
    <w:name w:val="Footer Char"/>
    <w:basedOn w:val="DefaultParagraphFont"/>
    <w:link w:val="Footer"/>
    <w:uiPriority w:val="99"/>
    <w:rsid w:val="003D2D4A"/>
    <w:rPr>
      <w:lang w:val="en-GB"/>
    </w:rPr>
  </w:style>
  <w:style w:type="paragraph" w:styleId="Title">
    <w:name w:val="Title"/>
    <w:basedOn w:val="Normal"/>
    <w:link w:val="TitleChar"/>
    <w:qFormat/>
    <w:rsid w:val="00B2529D"/>
    <w:pPr>
      <w:overflowPunct w:val="0"/>
      <w:autoSpaceDE w:val="0"/>
      <w:autoSpaceDN w:val="0"/>
      <w:adjustRightInd w:val="0"/>
      <w:jc w:val="center"/>
      <w:textAlignment w:val="baseline"/>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B2529D"/>
    <w:rPr>
      <w:rFonts w:ascii="Times New Roman" w:eastAsia="Times New Roman" w:hAnsi="Times New Roman" w:cs="Times New Roman"/>
      <w:b/>
      <w:sz w:val="28"/>
      <w:szCs w:val="20"/>
      <w:lang w:val="en-GB"/>
    </w:rPr>
  </w:style>
  <w:style w:type="paragraph" w:styleId="BalloonText">
    <w:name w:val="Balloon Text"/>
    <w:basedOn w:val="Normal"/>
    <w:link w:val="BalloonTextChar"/>
    <w:uiPriority w:val="99"/>
    <w:semiHidden/>
    <w:unhideWhenUsed/>
    <w:rsid w:val="001558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89A"/>
    <w:rPr>
      <w:rFonts w:ascii="Segoe UI" w:hAnsi="Segoe UI" w:cs="Segoe UI"/>
      <w:sz w:val="18"/>
      <w:szCs w:val="18"/>
      <w:lang w:val="en-GB"/>
    </w:rPr>
  </w:style>
  <w:style w:type="paragraph" w:styleId="NoSpacing">
    <w:name w:val="No Spacing"/>
    <w:uiPriority w:val="1"/>
    <w:qFormat/>
    <w:rsid w:val="0015589A"/>
    <w:rPr>
      <w:sz w:val="22"/>
      <w:szCs w:val="22"/>
      <w:lang w:val="en-GB"/>
    </w:rPr>
  </w:style>
  <w:style w:type="table" w:styleId="TableGrid">
    <w:name w:val="Table Grid"/>
    <w:basedOn w:val="TableNormal"/>
    <w:uiPriority w:val="59"/>
    <w:rsid w:val="0015589A"/>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F503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767428">
      <w:bodyDiv w:val="1"/>
      <w:marLeft w:val="0"/>
      <w:marRight w:val="0"/>
      <w:marTop w:val="0"/>
      <w:marBottom w:val="0"/>
      <w:divBdr>
        <w:top w:val="none" w:sz="0" w:space="0" w:color="auto"/>
        <w:left w:val="none" w:sz="0" w:space="0" w:color="auto"/>
        <w:bottom w:val="none" w:sz="0" w:space="0" w:color="auto"/>
        <w:right w:val="none" w:sz="0" w:space="0" w:color="auto"/>
      </w:divBdr>
      <w:divsChild>
        <w:div w:id="67197495">
          <w:marLeft w:val="0"/>
          <w:marRight w:val="0"/>
          <w:marTop w:val="0"/>
          <w:marBottom w:val="0"/>
          <w:divBdr>
            <w:top w:val="none" w:sz="0" w:space="0" w:color="auto"/>
            <w:left w:val="none" w:sz="0" w:space="0" w:color="auto"/>
            <w:bottom w:val="none" w:sz="0" w:space="0" w:color="auto"/>
            <w:right w:val="none" w:sz="0" w:space="0" w:color="auto"/>
          </w:divBdr>
          <w:divsChild>
            <w:div w:id="619800733">
              <w:marLeft w:val="0"/>
              <w:marRight w:val="0"/>
              <w:marTop w:val="0"/>
              <w:marBottom w:val="0"/>
              <w:divBdr>
                <w:top w:val="none" w:sz="0" w:space="0" w:color="auto"/>
                <w:left w:val="none" w:sz="0" w:space="0" w:color="auto"/>
                <w:bottom w:val="none" w:sz="0" w:space="0" w:color="auto"/>
                <w:right w:val="none" w:sz="0" w:space="0" w:color="auto"/>
              </w:divBdr>
              <w:divsChild>
                <w:div w:id="185631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731177">
          <w:marLeft w:val="0"/>
          <w:marRight w:val="0"/>
          <w:marTop w:val="0"/>
          <w:marBottom w:val="0"/>
          <w:divBdr>
            <w:top w:val="none" w:sz="0" w:space="0" w:color="auto"/>
            <w:left w:val="none" w:sz="0" w:space="0" w:color="auto"/>
            <w:bottom w:val="none" w:sz="0" w:space="0" w:color="auto"/>
            <w:right w:val="none" w:sz="0" w:space="0" w:color="auto"/>
          </w:divBdr>
          <w:divsChild>
            <w:div w:id="2116364959">
              <w:marLeft w:val="0"/>
              <w:marRight w:val="0"/>
              <w:marTop w:val="0"/>
              <w:marBottom w:val="0"/>
              <w:divBdr>
                <w:top w:val="none" w:sz="0" w:space="0" w:color="auto"/>
                <w:left w:val="none" w:sz="0" w:space="0" w:color="auto"/>
                <w:bottom w:val="none" w:sz="0" w:space="0" w:color="auto"/>
                <w:right w:val="none" w:sz="0" w:space="0" w:color="auto"/>
              </w:divBdr>
              <w:divsChild>
                <w:div w:id="203260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16856">
          <w:marLeft w:val="0"/>
          <w:marRight w:val="0"/>
          <w:marTop w:val="0"/>
          <w:marBottom w:val="0"/>
          <w:divBdr>
            <w:top w:val="none" w:sz="0" w:space="0" w:color="auto"/>
            <w:left w:val="none" w:sz="0" w:space="0" w:color="auto"/>
            <w:bottom w:val="none" w:sz="0" w:space="0" w:color="auto"/>
            <w:right w:val="none" w:sz="0" w:space="0" w:color="auto"/>
          </w:divBdr>
          <w:divsChild>
            <w:div w:id="1765683218">
              <w:marLeft w:val="0"/>
              <w:marRight w:val="0"/>
              <w:marTop w:val="0"/>
              <w:marBottom w:val="0"/>
              <w:divBdr>
                <w:top w:val="none" w:sz="0" w:space="0" w:color="auto"/>
                <w:left w:val="none" w:sz="0" w:space="0" w:color="auto"/>
                <w:bottom w:val="none" w:sz="0" w:space="0" w:color="auto"/>
                <w:right w:val="none" w:sz="0" w:space="0" w:color="auto"/>
              </w:divBdr>
              <w:divsChild>
                <w:div w:id="212973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398686">
          <w:marLeft w:val="0"/>
          <w:marRight w:val="0"/>
          <w:marTop w:val="0"/>
          <w:marBottom w:val="0"/>
          <w:divBdr>
            <w:top w:val="none" w:sz="0" w:space="0" w:color="auto"/>
            <w:left w:val="none" w:sz="0" w:space="0" w:color="auto"/>
            <w:bottom w:val="none" w:sz="0" w:space="0" w:color="auto"/>
            <w:right w:val="none" w:sz="0" w:space="0" w:color="auto"/>
          </w:divBdr>
          <w:divsChild>
            <w:div w:id="1041898864">
              <w:marLeft w:val="0"/>
              <w:marRight w:val="0"/>
              <w:marTop w:val="0"/>
              <w:marBottom w:val="0"/>
              <w:divBdr>
                <w:top w:val="none" w:sz="0" w:space="0" w:color="auto"/>
                <w:left w:val="none" w:sz="0" w:space="0" w:color="auto"/>
                <w:bottom w:val="none" w:sz="0" w:space="0" w:color="auto"/>
                <w:right w:val="none" w:sz="0" w:space="0" w:color="auto"/>
              </w:divBdr>
              <w:divsChild>
                <w:div w:id="171962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93120">
          <w:marLeft w:val="0"/>
          <w:marRight w:val="0"/>
          <w:marTop w:val="0"/>
          <w:marBottom w:val="0"/>
          <w:divBdr>
            <w:top w:val="none" w:sz="0" w:space="0" w:color="auto"/>
            <w:left w:val="none" w:sz="0" w:space="0" w:color="auto"/>
            <w:bottom w:val="none" w:sz="0" w:space="0" w:color="auto"/>
            <w:right w:val="none" w:sz="0" w:space="0" w:color="auto"/>
          </w:divBdr>
          <w:divsChild>
            <w:div w:id="83691693">
              <w:marLeft w:val="0"/>
              <w:marRight w:val="0"/>
              <w:marTop w:val="0"/>
              <w:marBottom w:val="0"/>
              <w:divBdr>
                <w:top w:val="none" w:sz="0" w:space="0" w:color="auto"/>
                <w:left w:val="none" w:sz="0" w:space="0" w:color="auto"/>
                <w:bottom w:val="none" w:sz="0" w:space="0" w:color="auto"/>
                <w:right w:val="none" w:sz="0" w:space="0" w:color="auto"/>
              </w:divBdr>
              <w:divsChild>
                <w:div w:id="317466103">
                  <w:marLeft w:val="0"/>
                  <w:marRight w:val="0"/>
                  <w:marTop w:val="0"/>
                  <w:marBottom w:val="0"/>
                  <w:divBdr>
                    <w:top w:val="none" w:sz="0" w:space="0" w:color="auto"/>
                    <w:left w:val="none" w:sz="0" w:space="0" w:color="auto"/>
                    <w:bottom w:val="none" w:sz="0" w:space="0" w:color="auto"/>
                    <w:right w:val="none" w:sz="0" w:space="0" w:color="auto"/>
                  </w:divBdr>
                </w:div>
              </w:divsChild>
            </w:div>
            <w:div w:id="332606537">
              <w:marLeft w:val="0"/>
              <w:marRight w:val="0"/>
              <w:marTop w:val="0"/>
              <w:marBottom w:val="0"/>
              <w:divBdr>
                <w:top w:val="none" w:sz="0" w:space="0" w:color="auto"/>
                <w:left w:val="none" w:sz="0" w:space="0" w:color="auto"/>
                <w:bottom w:val="none" w:sz="0" w:space="0" w:color="auto"/>
                <w:right w:val="none" w:sz="0" w:space="0" w:color="auto"/>
              </w:divBdr>
              <w:divsChild>
                <w:div w:id="1539977146">
                  <w:marLeft w:val="0"/>
                  <w:marRight w:val="0"/>
                  <w:marTop w:val="0"/>
                  <w:marBottom w:val="0"/>
                  <w:divBdr>
                    <w:top w:val="none" w:sz="0" w:space="0" w:color="auto"/>
                    <w:left w:val="none" w:sz="0" w:space="0" w:color="auto"/>
                    <w:bottom w:val="none" w:sz="0" w:space="0" w:color="auto"/>
                    <w:right w:val="none" w:sz="0" w:space="0" w:color="auto"/>
                  </w:divBdr>
                </w:div>
              </w:divsChild>
            </w:div>
            <w:div w:id="1550535907">
              <w:marLeft w:val="0"/>
              <w:marRight w:val="0"/>
              <w:marTop w:val="0"/>
              <w:marBottom w:val="0"/>
              <w:divBdr>
                <w:top w:val="none" w:sz="0" w:space="0" w:color="auto"/>
                <w:left w:val="none" w:sz="0" w:space="0" w:color="auto"/>
                <w:bottom w:val="none" w:sz="0" w:space="0" w:color="auto"/>
                <w:right w:val="none" w:sz="0" w:space="0" w:color="auto"/>
              </w:divBdr>
              <w:divsChild>
                <w:div w:id="160761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220395">
          <w:marLeft w:val="0"/>
          <w:marRight w:val="0"/>
          <w:marTop w:val="0"/>
          <w:marBottom w:val="0"/>
          <w:divBdr>
            <w:top w:val="none" w:sz="0" w:space="0" w:color="auto"/>
            <w:left w:val="none" w:sz="0" w:space="0" w:color="auto"/>
            <w:bottom w:val="none" w:sz="0" w:space="0" w:color="auto"/>
            <w:right w:val="none" w:sz="0" w:space="0" w:color="auto"/>
          </w:divBdr>
          <w:divsChild>
            <w:div w:id="1087727479">
              <w:marLeft w:val="0"/>
              <w:marRight w:val="0"/>
              <w:marTop w:val="0"/>
              <w:marBottom w:val="0"/>
              <w:divBdr>
                <w:top w:val="none" w:sz="0" w:space="0" w:color="auto"/>
                <w:left w:val="none" w:sz="0" w:space="0" w:color="auto"/>
                <w:bottom w:val="none" w:sz="0" w:space="0" w:color="auto"/>
                <w:right w:val="none" w:sz="0" w:space="0" w:color="auto"/>
              </w:divBdr>
              <w:divsChild>
                <w:div w:id="190082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661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77ED7AC2CDF484E950D1EE989C893F8" ma:contentTypeVersion="6" ma:contentTypeDescription="Create a new document." ma:contentTypeScope="" ma:versionID="3109df0a5e6ab4b2217b3010cb9366fd">
  <xsd:schema xmlns:xsd="http://www.w3.org/2001/XMLSchema" xmlns:xs="http://www.w3.org/2001/XMLSchema" xmlns:p="http://schemas.microsoft.com/office/2006/metadata/properties" xmlns:ns2="a05a3bca-dd17-4ca7-b1ec-b915c0f776b3" targetNamespace="http://schemas.microsoft.com/office/2006/metadata/properties" ma:root="true" ma:fieldsID="23d05cded4f6c25b608ae2010a86e75e" ns2:_="">
    <xsd:import namespace="a05a3bca-dd17-4ca7-b1ec-b915c0f776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a3bca-dd17-4ca7-b1ec-b915c0f776b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FB57B6-E69C-4703-911D-FC904D46F2A8}">
  <ds:schemaRefs>
    <ds:schemaRef ds:uri="http://schemas.openxmlformats.org/officeDocument/2006/bibliography"/>
  </ds:schemaRefs>
</ds:datastoreItem>
</file>

<file path=customXml/itemProps2.xml><?xml version="1.0" encoding="utf-8"?>
<ds:datastoreItem xmlns:ds="http://schemas.openxmlformats.org/officeDocument/2006/customXml" ds:itemID="{B5B569F6-C718-406B-8E5F-7494927FE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a3bca-dd17-4ca7-b1ec-b915c0f77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541441-ED0D-44B0-B68E-FB5F9067AF8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985F41-BCCB-4038-806C-0FE8BB80F1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2407</Words>
  <Characters>13725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EMMS International</Company>
  <LinksUpToDate>false</LinksUpToDate>
  <CharactersWithSpaces>16100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Wells</dc:creator>
  <cp:keywords/>
  <cp:lastModifiedBy>Cathy Ratcliff</cp:lastModifiedBy>
  <cp:revision>2</cp:revision>
  <cp:lastPrinted>2014-08-07T21:03:00Z</cp:lastPrinted>
  <dcterms:created xsi:type="dcterms:W3CDTF">2025-05-27T17:02:00Z</dcterms:created>
  <dcterms:modified xsi:type="dcterms:W3CDTF">2025-05-27T17:02:00Z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0x010100377ED7AC2CDF484E950D1EE989C893F8</vt:lpwstr>
  </property>
</Properties>
</file>